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92A9A" w14:textId="77777777" w:rsidR="00D807B0" w:rsidRPr="00D807B0" w:rsidRDefault="00D807B0" w:rsidP="00D807B0">
      <w:pPr>
        <w:jc w:val="both"/>
        <w:rPr>
          <w:rFonts w:cstheme="minorHAnsi"/>
          <w:sz w:val="20"/>
          <w:szCs w:val="20"/>
        </w:rPr>
      </w:pPr>
    </w:p>
    <w:p w14:paraId="50A44E48" w14:textId="4D054E2B" w:rsidR="00D807B0" w:rsidRPr="00635DD1" w:rsidRDefault="00D807B0" w:rsidP="00D807B0">
      <w:pPr>
        <w:jc w:val="center"/>
        <w:rPr>
          <w:rFonts w:ascii="Calibri" w:hAnsi="Calibri" w:cs="Calibri"/>
          <w:b/>
          <w:sz w:val="24"/>
          <w:szCs w:val="24"/>
        </w:rPr>
      </w:pPr>
      <w:r w:rsidRPr="00635DD1">
        <w:rPr>
          <w:rFonts w:ascii="Calibri" w:hAnsi="Calibri" w:cs="Calibri"/>
          <w:b/>
          <w:sz w:val="24"/>
          <w:szCs w:val="24"/>
        </w:rPr>
        <w:t>PRAVICE POSAMEZNIKOV</w:t>
      </w:r>
    </w:p>
    <w:p w14:paraId="4A5BEF35" w14:textId="77777777" w:rsidR="00D807B0" w:rsidRPr="00635DD1" w:rsidRDefault="00D807B0" w:rsidP="00D807B0">
      <w:pPr>
        <w:jc w:val="center"/>
        <w:rPr>
          <w:rFonts w:ascii="Calibri" w:hAnsi="Calibri" w:cs="Calibri"/>
          <w:b/>
          <w:sz w:val="24"/>
          <w:szCs w:val="24"/>
        </w:rPr>
      </w:pPr>
      <w:r w:rsidRPr="00635DD1">
        <w:rPr>
          <w:rFonts w:ascii="Calibri" w:hAnsi="Calibri" w:cs="Calibri"/>
          <w:b/>
          <w:sz w:val="24"/>
          <w:szCs w:val="24"/>
        </w:rPr>
        <w:t>(splet/fizično)</w:t>
      </w:r>
    </w:p>
    <w:p w14:paraId="43F48FEE" w14:textId="77777777" w:rsidR="00D807B0" w:rsidRPr="00635DD1" w:rsidRDefault="00D807B0" w:rsidP="00D807B0">
      <w:pPr>
        <w:jc w:val="both"/>
        <w:rPr>
          <w:rFonts w:ascii="Calibri" w:hAnsi="Calibri" w:cs="Calibri"/>
          <w:b/>
          <w:sz w:val="24"/>
          <w:szCs w:val="24"/>
        </w:rPr>
      </w:pPr>
    </w:p>
    <w:p w14:paraId="43E7DBBF" w14:textId="77777777" w:rsidR="00D807B0" w:rsidRPr="00635DD1" w:rsidRDefault="00D807B0" w:rsidP="00D807B0">
      <w:pPr>
        <w:jc w:val="both"/>
        <w:rPr>
          <w:rFonts w:ascii="Calibri" w:hAnsi="Calibri" w:cs="Calibri"/>
          <w:b/>
          <w:sz w:val="24"/>
          <w:szCs w:val="24"/>
        </w:rPr>
      </w:pPr>
      <w:r w:rsidRPr="00635DD1">
        <w:rPr>
          <w:rFonts w:ascii="Calibri" w:hAnsi="Calibri" w:cs="Calibri"/>
          <w:b/>
          <w:sz w:val="24"/>
          <w:szCs w:val="24"/>
        </w:rPr>
        <w:t>Pravice posameznikov in postopek v zvezi z zahtevami posameznika, na katerega se nanašajo osebni podatki</w:t>
      </w:r>
    </w:p>
    <w:p w14:paraId="6337E2E8" w14:textId="77777777" w:rsidR="00D807B0" w:rsidRPr="00635DD1" w:rsidRDefault="00D807B0" w:rsidP="00D807B0">
      <w:pPr>
        <w:jc w:val="both"/>
        <w:rPr>
          <w:rFonts w:ascii="Calibri" w:hAnsi="Calibri" w:cs="Calibri"/>
          <w:sz w:val="24"/>
          <w:szCs w:val="24"/>
        </w:rPr>
      </w:pPr>
    </w:p>
    <w:p w14:paraId="7208C9CD"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 xml:space="preserve">PRILOGE: </w:t>
      </w:r>
    </w:p>
    <w:p w14:paraId="5632B069" w14:textId="77777777" w:rsidR="00D807B0" w:rsidRPr="00635DD1" w:rsidRDefault="00D807B0" w:rsidP="00D807B0">
      <w:pPr>
        <w:jc w:val="both"/>
        <w:rPr>
          <w:rFonts w:ascii="Calibri" w:hAnsi="Calibri" w:cs="Calibri"/>
          <w:sz w:val="24"/>
          <w:szCs w:val="24"/>
        </w:rPr>
      </w:pPr>
    </w:p>
    <w:p w14:paraId="71A69E8F" w14:textId="77777777" w:rsidR="00D807B0" w:rsidRPr="00635DD1" w:rsidRDefault="00D807B0" w:rsidP="00D807B0">
      <w:pPr>
        <w:jc w:val="both"/>
        <w:rPr>
          <w:rFonts w:ascii="Calibri" w:hAnsi="Calibri" w:cs="Calibri"/>
          <w:b/>
          <w:sz w:val="24"/>
          <w:szCs w:val="24"/>
        </w:rPr>
      </w:pPr>
      <w:r w:rsidRPr="00635DD1">
        <w:rPr>
          <w:rFonts w:ascii="Calibri" w:hAnsi="Calibri" w:cs="Calibri"/>
          <w:b/>
          <w:sz w:val="24"/>
          <w:szCs w:val="24"/>
        </w:rPr>
        <w:t xml:space="preserve">OBRAZEC VLOGE (splet/fizično): </w:t>
      </w:r>
    </w:p>
    <w:p w14:paraId="201DBBCD" w14:textId="77777777" w:rsidR="00D807B0" w:rsidRPr="00635DD1" w:rsidRDefault="00D807B0" w:rsidP="00D807B0">
      <w:pPr>
        <w:jc w:val="both"/>
        <w:rPr>
          <w:rFonts w:ascii="Calibri" w:hAnsi="Calibri" w:cs="Calibri"/>
          <w:b/>
          <w:sz w:val="24"/>
          <w:szCs w:val="24"/>
        </w:rPr>
      </w:pPr>
    </w:p>
    <w:p w14:paraId="2FBA7806" w14:textId="7DCB67F9" w:rsidR="00D807B0" w:rsidRPr="00635DD1" w:rsidRDefault="00D807B0" w:rsidP="00D807B0">
      <w:pPr>
        <w:jc w:val="both"/>
        <w:rPr>
          <w:rFonts w:ascii="Calibri" w:hAnsi="Calibri" w:cs="Calibri"/>
          <w:b/>
          <w:sz w:val="24"/>
          <w:szCs w:val="24"/>
        </w:rPr>
      </w:pPr>
      <w:r w:rsidRPr="00635DD1">
        <w:rPr>
          <w:rFonts w:ascii="Calibri" w:hAnsi="Calibri" w:cs="Calibri"/>
          <w:b/>
          <w:i/>
          <w:sz w:val="24"/>
          <w:szCs w:val="24"/>
        </w:rPr>
        <w:t>Zahteva posameznika za seznanitev z lastnimi podatki</w:t>
      </w:r>
      <w:r w:rsidRPr="00635DD1">
        <w:rPr>
          <w:rFonts w:ascii="Calibri" w:hAnsi="Calibri" w:cs="Calibri"/>
          <w:b/>
          <w:sz w:val="24"/>
          <w:szCs w:val="24"/>
        </w:rPr>
        <w:t xml:space="preserve"> </w:t>
      </w:r>
    </w:p>
    <w:p w14:paraId="2150DA3F" w14:textId="092498EB" w:rsidR="00D807B0" w:rsidRPr="00635DD1" w:rsidRDefault="00D807B0" w:rsidP="00D807B0">
      <w:pPr>
        <w:jc w:val="both"/>
        <w:rPr>
          <w:rFonts w:ascii="Calibri" w:hAnsi="Calibri" w:cs="Calibri"/>
          <w:b/>
          <w:sz w:val="24"/>
          <w:szCs w:val="24"/>
        </w:rPr>
      </w:pPr>
      <w:r w:rsidRPr="00635DD1">
        <w:rPr>
          <w:rFonts w:ascii="Calibri" w:hAnsi="Calibri" w:cs="Calibri"/>
          <w:b/>
          <w:i/>
          <w:sz w:val="24"/>
          <w:szCs w:val="24"/>
        </w:rPr>
        <w:t>Zahteva posameznika za dopolnitev, popravek, izbris, omejitev obdelave, prenos podatkov ali preklic privolitve za obdelavo osebnih podatkov</w:t>
      </w:r>
      <w:r w:rsidRPr="00635DD1">
        <w:rPr>
          <w:rFonts w:ascii="Calibri" w:hAnsi="Calibri" w:cs="Calibri"/>
          <w:b/>
          <w:sz w:val="24"/>
          <w:szCs w:val="24"/>
        </w:rPr>
        <w:t xml:space="preserve"> </w:t>
      </w:r>
    </w:p>
    <w:p w14:paraId="35D16905" w14:textId="77777777" w:rsidR="00D807B0" w:rsidRPr="00635DD1" w:rsidRDefault="00D807B0" w:rsidP="00D807B0">
      <w:pPr>
        <w:jc w:val="both"/>
        <w:rPr>
          <w:rFonts w:ascii="Calibri" w:hAnsi="Calibri" w:cs="Calibri"/>
          <w:sz w:val="24"/>
          <w:szCs w:val="24"/>
        </w:rPr>
      </w:pPr>
    </w:p>
    <w:p w14:paraId="3DB6BF41" w14:textId="77777777" w:rsidR="00D807B0" w:rsidRPr="00635DD1" w:rsidRDefault="00D807B0" w:rsidP="00D807B0">
      <w:pPr>
        <w:jc w:val="both"/>
        <w:rPr>
          <w:rFonts w:ascii="Calibri" w:hAnsi="Calibri" w:cs="Calibri"/>
          <w:sz w:val="24"/>
          <w:szCs w:val="24"/>
        </w:rPr>
      </w:pPr>
    </w:p>
    <w:p w14:paraId="26D403AC" w14:textId="77777777" w:rsidR="00D807B0" w:rsidRPr="00635DD1" w:rsidRDefault="00D807B0" w:rsidP="00D807B0">
      <w:pPr>
        <w:jc w:val="both"/>
        <w:rPr>
          <w:rFonts w:ascii="Calibri" w:hAnsi="Calibri" w:cs="Calibri"/>
          <w:sz w:val="24"/>
          <w:szCs w:val="24"/>
        </w:rPr>
      </w:pPr>
    </w:p>
    <w:p w14:paraId="2E9D95E8" w14:textId="77777777" w:rsidR="00D807B0" w:rsidRPr="00635DD1" w:rsidRDefault="00D807B0" w:rsidP="00D807B0">
      <w:pPr>
        <w:jc w:val="both"/>
        <w:rPr>
          <w:rFonts w:ascii="Calibri" w:hAnsi="Calibri" w:cs="Calibri"/>
          <w:sz w:val="24"/>
          <w:szCs w:val="24"/>
        </w:rPr>
      </w:pPr>
    </w:p>
    <w:p w14:paraId="6E8CB680" w14:textId="77777777" w:rsidR="00D807B0" w:rsidRPr="00635DD1" w:rsidRDefault="00D807B0" w:rsidP="00D807B0">
      <w:pPr>
        <w:jc w:val="both"/>
        <w:rPr>
          <w:rFonts w:ascii="Calibri" w:hAnsi="Calibri" w:cs="Calibri"/>
          <w:sz w:val="24"/>
          <w:szCs w:val="24"/>
        </w:rPr>
      </w:pPr>
    </w:p>
    <w:p w14:paraId="274248CF" w14:textId="77777777" w:rsidR="00D807B0" w:rsidRPr="00635DD1" w:rsidRDefault="00D807B0" w:rsidP="00D807B0">
      <w:pPr>
        <w:jc w:val="both"/>
        <w:rPr>
          <w:rFonts w:ascii="Calibri" w:hAnsi="Calibri" w:cs="Calibri"/>
          <w:sz w:val="24"/>
          <w:szCs w:val="24"/>
        </w:rPr>
      </w:pPr>
    </w:p>
    <w:p w14:paraId="34EFEDDD" w14:textId="77777777" w:rsidR="00D807B0" w:rsidRPr="00635DD1" w:rsidRDefault="00D807B0" w:rsidP="00D807B0">
      <w:pPr>
        <w:jc w:val="both"/>
        <w:rPr>
          <w:rFonts w:ascii="Calibri" w:hAnsi="Calibri" w:cs="Calibri"/>
          <w:b/>
          <w:sz w:val="24"/>
          <w:szCs w:val="24"/>
        </w:rPr>
      </w:pPr>
    </w:p>
    <w:p w14:paraId="738507C1" w14:textId="77777777" w:rsidR="00D807B0" w:rsidRPr="00635DD1" w:rsidRDefault="00D807B0" w:rsidP="00D807B0">
      <w:pPr>
        <w:jc w:val="both"/>
        <w:rPr>
          <w:rFonts w:ascii="Calibri" w:hAnsi="Calibri" w:cs="Calibri"/>
          <w:b/>
          <w:sz w:val="24"/>
          <w:szCs w:val="24"/>
        </w:rPr>
      </w:pPr>
    </w:p>
    <w:p w14:paraId="51877A76" w14:textId="77777777" w:rsidR="00D807B0" w:rsidRPr="00635DD1" w:rsidRDefault="00D807B0" w:rsidP="00D807B0">
      <w:pPr>
        <w:jc w:val="both"/>
        <w:rPr>
          <w:rFonts w:ascii="Calibri" w:hAnsi="Calibri" w:cs="Calibri"/>
          <w:b/>
          <w:sz w:val="24"/>
          <w:szCs w:val="24"/>
        </w:rPr>
      </w:pPr>
    </w:p>
    <w:p w14:paraId="5571EABD" w14:textId="77777777" w:rsidR="00D807B0" w:rsidRPr="00635DD1" w:rsidRDefault="00D807B0" w:rsidP="00D807B0">
      <w:pPr>
        <w:jc w:val="both"/>
        <w:rPr>
          <w:rFonts w:ascii="Calibri" w:hAnsi="Calibri" w:cs="Calibri"/>
          <w:b/>
          <w:sz w:val="24"/>
          <w:szCs w:val="24"/>
        </w:rPr>
      </w:pPr>
    </w:p>
    <w:p w14:paraId="1C04DEE3" w14:textId="77777777" w:rsidR="00D807B0" w:rsidRPr="00635DD1" w:rsidRDefault="00D807B0" w:rsidP="00D807B0">
      <w:pPr>
        <w:jc w:val="both"/>
        <w:rPr>
          <w:rFonts w:ascii="Calibri" w:hAnsi="Calibri" w:cs="Calibri"/>
          <w:b/>
          <w:sz w:val="24"/>
          <w:szCs w:val="24"/>
        </w:rPr>
      </w:pPr>
    </w:p>
    <w:p w14:paraId="252B2B4B" w14:textId="77777777" w:rsidR="00D807B0" w:rsidRPr="00635DD1" w:rsidRDefault="00D807B0" w:rsidP="00D807B0">
      <w:pPr>
        <w:jc w:val="both"/>
        <w:rPr>
          <w:rFonts w:ascii="Calibri" w:hAnsi="Calibri" w:cs="Calibri"/>
          <w:b/>
          <w:sz w:val="24"/>
          <w:szCs w:val="24"/>
        </w:rPr>
      </w:pPr>
    </w:p>
    <w:p w14:paraId="2488C497" w14:textId="77777777" w:rsidR="00D807B0" w:rsidRPr="00635DD1" w:rsidRDefault="00D807B0" w:rsidP="00D807B0">
      <w:pPr>
        <w:jc w:val="both"/>
        <w:rPr>
          <w:rFonts w:ascii="Calibri" w:hAnsi="Calibri" w:cs="Calibri"/>
          <w:b/>
          <w:sz w:val="24"/>
          <w:szCs w:val="24"/>
        </w:rPr>
      </w:pPr>
    </w:p>
    <w:p w14:paraId="1ABC0833" w14:textId="77777777" w:rsidR="00D807B0" w:rsidRPr="00635DD1" w:rsidRDefault="00D807B0" w:rsidP="00D807B0">
      <w:pPr>
        <w:jc w:val="both"/>
        <w:rPr>
          <w:rFonts w:ascii="Calibri" w:hAnsi="Calibri" w:cs="Calibri"/>
          <w:b/>
          <w:sz w:val="24"/>
          <w:szCs w:val="24"/>
        </w:rPr>
      </w:pPr>
    </w:p>
    <w:p w14:paraId="3E6A13C5" w14:textId="77777777" w:rsidR="00D807B0" w:rsidRPr="00635DD1" w:rsidRDefault="00D807B0" w:rsidP="00D807B0">
      <w:pPr>
        <w:jc w:val="both"/>
        <w:rPr>
          <w:rFonts w:ascii="Calibri" w:hAnsi="Calibri" w:cs="Calibri"/>
          <w:b/>
          <w:sz w:val="24"/>
          <w:szCs w:val="24"/>
        </w:rPr>
      </w:pPr>
    </w:p>
    <w:p w14:paraId="3EB79A50" w14:textId="77777777" w:rsidR="00D807B0" w:rsidRPr="00635DD1" w:rsidRDefault="00D807B0" w:rsidP="00D807B0">
      <w:pPr>
        <w:jc w:val="both"/>
        <w:rPr>
          <w:rFonts w:ascii="Calibri" w:hAnsi="Calibri" w:cs="Calibri"/>
          <w:b/>
          <w:sz w:val="24"/>
          <w:szCs w:val="24"/>
        </w:rPr>
      </w:pPr>
    </w:p>
    <w:p w14:paraId="518B91D8" w14:textId="77777777" w:rsidR="00D807B0" w:rsidRPr="00635DD1" w:rsidRDefault="00D807B0" w:rsidP="00D807B0">
      <w:pPr>
        <w:jc w:val="both"/>
        <w:rPr>
          <w:rFonts w:ascii="Calibri" w:hAnsi="Calibri" w:cs="Calibri"/>
          <w:b/>
          <w:sz w:val="24"/>
          <w:szCs w:val="24"/>
        </w:rPr>
      </w:pPr>
    </w:p>
    <w:p w14:paraId="0E4747C1" w14:textId="411370E6" w:rsidR="00D807B0" w:rsidRPr="00635DD1" w:rsidRDefault="00D807B0" w:rsidP="00D807B0">
      <w:pPr>
        <w:jc w:val="both"/>
        <w:rPr>
          <w:rFonts w:ascii="Calibri" w:hAnsi="Calibri" w:cs="Calibri"/>
          <w:b/>
          <w:sz w:val="24"/>
          <w:szCs w:val="24"/>
        </w:rPr>
      </w:pPr>
      <w:r w:rsidRPr="00635DD1">
        <w:rPr>
          <w:rFonts w:ascii="Calibri" w:hAnsi="Calibri" w:cs="Calibri"/>
          <w:b/>
          <w:sz w:val="24"/>
          <w:szCs w:val="24"/>
        </w:rPr>
        <w:t>Januar, 2026</w:t>
      </w:r>
    </w:p>
    <w:p w14:paraId="5F986A96" w14:textId="77777777" w:rsidR="00D807B0" w:rsidRPr="00635DD1" w:rsidRDefault="00D807B0" w:rsidP="00D807B0">
      <w:pPr>
        <w:jc w:val="both"/>
        <w:rPr>
          <w:rFonts w:ascii="Calibri" w:hAnsi="Calibri" w:cs="Calibri"/>
          <w:b/>
          <w:sz w:val="24"/>
          <w:szCs w:val="24"/>
        </w:rPr>
      </w:pPr>
    </w:p>
    <w:p w14:paraId="100F7133" w14:textId="77777777" w:rsidR="00D807B0" w:rsidRPr="00635DD1" w:rsidRDefault="00D807B0" w:rsidP="00D807B0">
      <w:pPr>
        <w:jc w:val="both"/>
        <w:rPr>
          <w:rFonts w:ascii="Calibri" w:hAnsi="Calibri" w:cs="Calibri"/>
          <w:b/>
          <w:sz w:val="24"/>
          <w:szCs w:val="24"/>
        </w:rPr>
      </w:pPr>
      <w:r w:rsidRPr="00635DD1">
        <w:rPr>
          <w:rFonts w:ascii="Calibri" w:hAnsi="Calibri" w:cs="Calibri"/>
          <w:b/>
          <w:sz w:val="24"/>
          <w:szCs w:val="24"/>
        </w:rPr>
        <w:t>Vsebina</w:t>
      </w:r>
    </w:p>
    <w:p w14:paraId="3B765C2A" w14:textId="77777777" w:rsidR="00D807B0" w:rsidRPr="00635DD1" w:rsidRDefault="00D807B0" w:rsidP="00D807B0">
      <w:pPr>
        <w:jc w:val="both"/>
        <w:rPr>
          <w:rFonts w:ascii="Calibri" w:hAnsi="Calibri" w:cs="Calibri"/>
          <w:sz w:val="24"/>
          <w:szCs w:val="24"/>
        </w:rPr>
      </w:pPr>
    </w:p>
    <w:p w14:paraId="46BA784C" w14:textId="77777777" w:rsidR="00D807B0" w:rsidRPr="00635DD1" w:rsidRDefault="00D807B0" w:rsidP="00D807B0">
      <w:pPr>
        <w:jc w:val="both"/>
        <w:rPr>
          <w:rFonts w:ascii="Calibri" w:hAnsi="Calibri" w:cs="Calibri"/>
          <w:sz w:val="24"/>
          <w:szCs w:val="24"/>
        </w:rPr>
      </w:pPr>
      <w:r w:rsidRPr="00635DD1">
        <w:rPr>
          <w:rFonts w:ascii="Calibri" w:hAnsi="Calibri" w:cs="Calibri"/>
          <w:b/>
          <w:bCs/>
          <w:sz w:val="24"/>
          <w:szCs w:val="24"/>
        </w:rPr>
        <w:fldChar w:fldCharType="begin"/>
      </w:r>
      <w:r w:rsidRPr="00635DD1">
        <w:rPr>
          <w:rFonts w:ascii="Calibri" w:hAnsi="Calibri" w:cs="Calibri"/>
          <w:b/>
          <w:bCs/>
          <w:sz w:val="24"/>
          <w:szCs w:val="24"/>
        </w:rPr>
        <w:instrText xml:space="preserve"> TOC \o "1-3" \h \z \u </w:instrText>
      </w:r>
      <w:r w:rsidRPr="00635DD1">
        <w:rPr>
          <w:rFonts w:ascii="Calibri" w:hAnsi="Calibri" w:cs="Calibri"/>
          <w:b/>
          <w:bCs/>
          <w:sz w:val="24"/>
          <w:szCs w:val="24"/>
        </w:rPr>
        <w:fldChar w:fldCharType="separate"/>
      </w:r>
      <w:hyperlink r:id="rId8" w:anchor="_Toc518999810" w:history="1">
        <w:r w:rsidRPr="00635DD1">
          <w:rPr>
            <w:rStyle w:val="Hiperpovezava"/>
            <w:rFonts w:ascii="Calibri" w:hAnsi="Calibri" w:cs="Calibri"/>
            <w:b/>
            <w:sz w:val="24"/>
            <w:szCs w:val="24"/>
          </w:rPr>
          <w:t>1</w:t>
        </w:r>
        <w:r w:rsidRPr="00635DD1">
          <w:rPr>
            <w:rStyle w:val="Hiperpovezava"/>
            <w:rFonts w:ascii="Calibri" w:hAnsi="Calibri" w:cs="Calibri"/>
            <w:sz w:val="24"/>
            <w:szCs w:val="24"/>
          </w:rPr>
          <w:tab/>
        </w:r>
        <w:r w:rsidRPr="00635DD1">
          <w:rPr>
            <w:rStyle w:val="Hiperpovezava"/>
            <w:rFonts w:ascii="Calibri" w:hAnsi="Calibri" w:cs="Calibri"/>
            <w:b/>
            <w:sz w:val="24"/>
            <w:szCs w:val="24"/>
          </w:rPr>
          <w:t>Uvod</w:t>
        </w:r>
        <w:r w:rsidRPr="00635DD1">
          <w:rPr>
            <w:rStyle w:val="Hiperpovezava"/>
            <w:rFonts w:ascii="Calibri" w:hAnsi="Calibri" w:cs="Calibri"/>
            <w:b/>
            <w:webHidden/>
            <w:sz w:val="24"/>
            <w:szCs w:val="24"/>
          </w:rPr>
          <w:tab/>
        </w:r>
        <w:r w:rsidRPr="00635DD1">
          <w:rPr>
            <w:rStyle w:val="Hiperpovezava"/>
            <w:rFonts w:ascii="Calibri" w:hAnsi="Calibri" w:cs="Calibri"/>
            <w:b/>
            <w:webHidden/>
            <w:sz w:val="24"/>
            <w:szCs w:val="24"/>
          </w:rPr>
          <w:fldChar w:fldCharType="begin"/>
        </w:r>
        <w:r w:rsidRPr="00635DD1">
          <w:rPr>
            <w:rStyle w:val="Hiperpovezava"/>
            <w:rFonts w:ascii="Calibri" w:hAnsi="Calibri" w:cs="Calibri"/>
            <w:b/>
            <w:webHidden/>
            <w:sz w:val="24"/>
            <w:szCs w:val="24"/>
          </w:rPr>
          <w:instrText xml:space="preserve"> PAGEREF _Toc518999810 \h </w:instrText>
        </w:r>
        <w:r w:rsidRPr="00635DD1">
          <w:rPr>
            <w:rStyle w:val="Hiperpovezava"/>
            <w:rFonts w:ascii="Calibri" w:hAnsi="Calibri" w:cs="Calibri"/>
            <w:b/>
            <w:webHidden/>
            <w:sz w:val="24"/>
            <w:szCs w:val="24"/>
          </w:rPr>
        </w:r>
        <w:r w:rsidRPr="00635DD1">
          <w:rPr>
            <w:rStyle w:val="Hiperpovezava"/>
            <w:rFonts w:ascii="Calibri" w:hAnsi="Calibri" w:cs="Calibri"/>
            <w:b/>
            <w:webHidden/>
            <w:sz w:val="24"/>
            <w:szCs w:val="24"/>
          </w:rPr>
          <w:fldChar w:fldCharType="separate"/>
        </w:r>
        <w:r w:rsidRPr="00635DD1">
          <w:rPr>
            <w:rStyle w:val="Hiperpovezava"/>
            <w:rFonts w:ascii="Calibri" w:hAnsi="Calibri" w:cs="Calibri"/>
            <w:b/>
            <w:webHidden/>
            <w:sz w:val="24"/>
            <w:szCs w:val="24"/>
          </w:rPr>
          <w:t>3</w:t>
        </w:r>
        <w:r w:rsidRPr="00635DD1">
          <w:rPr>
            <w:rStyle w:val="Hiperpovezava"/>
            <w:rFonts w:ascii="Calibri" w:hAnsi="Calibri" w:cs="Calibri"/>
            <w:webHidden/>
            <w:sz w:val="24"/>
            <w:szCs w:val="24"/>
          </w:rPr>
          <w:fldChar w:fldCharType="end"/>
        </w:r>
      </w:hyperlink>
    </w:p>
    <w:p w14:paraId="7AA5C88F" w14:textId="77777777" w:rsidR="00D807B0" w:rsidRPr="00635DD1" w:rsidRDefault="00D807B0" w:rsidP="00D807B0">
      <w:pPr>
        <w:jc w:val="both"/>
        <w:rPr>
          <w:rFonts w:ascii="Calibri" w:hAnsi="Calibri" w:cs="Calibri"/>
          <w:sz w:val="24"/>
          <w:szCs w:val="24"/>
        </w:rPr>
      </w:pPr>
      <w:hyperlink r:id="rId9" w:anchor="_Toc518999811" w:history="1">
        <w:r w:rsidRPr="00635DD1">
          <w:rPr>
            <w:rStyle w:val="Hiperpovezava"/>
            <w:rFonts w:ascii="Calibri" w:hAnsi="Calibri" w:cs="Calibri"/>
            <w:sz w:val="24"/>
            <w:szCs w:val="24"/>
          </w:rPr>
          <w:t>1.1</w:t>
        </w:r>
        <w:r w:rsidRPr="00635DD1">
          <w:rPr>
            <w:rStyle w:val="Hiperpovezava"/>
            <w:rFonts w:ascii="Calibri" w:hAnsi="Calibri" w:cs="Calibri"/>
            <w:sz w:val="24"/>
            <w:szCs w:val="24"/>
          </w:rPr>
          <w:tab/>
          <w:t>Pravica biti obveščen</w:t>
        </w:r>
        <w:r w:rsidRPr="00635DD1">
          <w:rPr>
            <w:rStyle w:val="Hiperpovezava"/>
            <w:rFonts w:ascii="Calibri" w:hAnsi="Calibri" w:cs="Calibri"/>
            <w:webHidden/>
            <w:sz w:val="24"/>
            <w:szCs w:val="24"/>
          </w:rPr>
          <w:tab/>
        </w:r>
        <w:r w:rsidRPr="00635DD1">
          <w:rPr>
            <w:rStyle w:val="Hiperpovezava"/>
            <w:rFonts w:ascii="Calibri" w:hAnsi="Calibri" w:cs="Calibri"/>
            <w:webHidden/>
            <w:sz w:val="24"/>
            <w:szCs w:val="24"/>
          </w:rPr>
          <w:fldChar w:fldCharType="begin"/>
        </w:r>
        <w:r w:rsidRPr="00635DD1">
          <w:rPr>
            <w:rStyle w:val="Hiperpovezava"/>
            <w:rFonts w:ascii="Calibri" w:hAnsi="Calibri" w:cs="Calibri"/>
            <w:webHidden/>
            <w:sz w:val="24"/>
            <w:szCs w:val="24"/>
          </w:rPr>
          <w:instrText xml:space="preserve"> PAGEREF _Toc518999811 \h </w:instrText>
        </w:r>
        <w:r w:rsidRPr="00635DD1">
          <w:rPr>
            <w:rStyle w:val="Hiperpovezava"/>
            <w:rFonts w:ascii="Calibri" w:hAnsi="Calibri" w:cs="Calibri"/>
            <w:webHidden/>
            <w:sz w:val="24"/>
            <w:szCs w:val="24"/>
          </w:rPr>
        </w:r>
        <w:r w:rsidRPr="00635DD1">
          <w:rPr>
            <w:rStyle w:val="Hiperpovezava"/>
            <w:rFonts w:ascii="Calibri" w:hAnsi="Calibri" w:cs="Calibri"/>
            <w:webHidden/>
            <w:sz w:val="24"/>
            <w:szCs w:val="24"/>
          </w:rPr>
          <w:fldChar w:fldCharType="separate"/>
        </w:r>
        <w:r w:rsidRPr="00635DD1">
          <w:rPr>
            <w:rStyle w:val="Hiperpovezava"/>
            <w:rFonts w:ascii="Calibri" w:hAnsi="Calibri" w:cs="Calibri"/>
            <w:webHidden/>
            <w:sz w:val="24"/>
            <w:szCs w:val="24"/>
          </w:rPr>
          <w:t>3</w:t>
        </w:r>
        <w:r w:rsidRPr="00635DD1">
          <w:rPr>
            <w:rStyle w:val="Hiperpovezava"/>
            <w:rFonts w:ascii="Calibri" w:hAnsi="Calibri" w:cs="Calibri"/>
            <w:webHidden/>
            <w:sz w:val="24"/>
            <w:szCs w:val="24"/>
          </w:rPr>
          <w:fldChar w:fldCharType="end"/>
        </w:r>
      </w:hyperlink>
    </w:p>
    <w:p w14:paraId="450C04B1" w14:textId="77777777" w:rsidR="00D807B0" w:rsidRPr="00635DD1" w:rsidRDefault="00D807B0" w:rsidP="00D807B0">
      <w:pPr>
        <w:jc w:val="both"/>
        <w:rPr>
          <w:rFonts w:ascii="Calibri" w:hAnsi="Calibri" w:cs="Calibri"/>
          <w:sz w:val="24"/>
          <w:szCs w:val="24"/>
        </w:rPr>
      </w:pPr>
      <w:hyperlink r:id="rId10" w:anchor="_Toc518999812" w:history="1">
        <w:r w:rsidRPr="00635DD1">
          <w:rPr>
            <w:rStyle w:val="Hiperpovezava"/>
            <w:rFonts w:ascii="Calibri" w:hAnsi="Calibri" w:cs="Calibri"/>
            <w:sz w:val="24"/>
            <w:szCs w:val="24"/>
          </w:rPr>
          <w:t>1.2</w:t>
        </w:r>
        <w:r w:rsidRPr="00635DD1">
          <w:rPr>
            <w:rStyle w:val="Hiperpovezava"/>
            <w:rFonts w:ascii="Calibri" w:hAnsi="Calibri" w:cs="Calibri"/>
            <w:sz w:val="24"/>
            <w:szCs w:val="24"/>
          </w:rPr>
          <w:tab/>
          <w:t>Pravica dostopa do podatkov</w:t>
        </w:r>
        <w:r w:rsidRPr="00635DD1">
          <w:rPr>
            <w:rStyle w:val="Hiperpovezava"/>
            <w:rFonts w:ascii="Calibri" w:hAnsi="Calibri" w:cs="Calibri"/>
            <w:webHidden/>
            <w:sz w:val="24"/>
            <w:szCs w:val="24"/>
          </w:rPr>
          <w:tab/>
        </w:r>
        <w:r w:rsidRPr="00635DD1">
          <w:rPr>
            <w:rStyle w:val="Hiperpovezava"/>
            <w:rFonts w:ascii="Calibri" w:hAnsi="Calibri" w:cs="Calibri"/>
            <w:webHidden/>
            <w:sz w:val="24"/>
            <w:szCs w:val="24"/>
          </w:rPr>
          <w:fldChar w:fldCharType="begin"/>
        </w:r>
        <w:r w:rsidRPr="00635DD1">
          <w:rPr>
            <w:rStyle w:val="Hiperpovezava"/>
            <w:rFonts w:ascii="Calibri" w:hAnsi="Calibri" w:cs="Calibri"/>
            <w:webHidden/>
            <w:sz w:val="24"/>
            <w:szCs w:val="24"/>
          </w:rPr>
          <w:instrText xml:space="preserve"> PAGEREF _Toc518999812 \h </w:instrText>
        </w:r>
        <w:r w:rsidRPr="00635DD1">
          <w:rPr>
            <w:rStyle w:val="Hiperpovezava"/>
            <w:rFonts w:ascii="Calibri" w:hAnsi="Calibri" w:cs="Calibri"/>
            <w:webHidden/>
            <w:sz w:val="24"/>
            <w:szCs w:val="24"/>
          </w:rPr>
        </w:r>
        <w:r w:rsidRPr="00635DD1">
          <w:rPr>
            <w:rStyle w:val="Hiperpovezava"/>
            <w:rFonts w:ascii="Calibri" w:hAnsi="Calibri" w:cs="Calibri"/>
            <w:webHidden/>
            <w:sz w:val="24"/>
            <w:szCs w:val="24"/>
          </w:rPr>
          <w:fldChar w:fldCharType="separate"/>
        </w:r>
        <w:r w:rsidRPr="00635DD1">
          <w:rPr>
            <w:rStyle w:val="Hiperpovezava"/>
            <w:rFonts w:ascii="Calibri" w:hAnsi="Calibri" w:cs="Calibri"/>
            <w:webHidden/>
            <w:sz w:val="24"/>
            <w:szCs w:val="24"/>
          </w:rPr>
          <w:t>4</w:t>
        </w:r>
        <w:r w:rsidRPr="00635DD1">
          <w:rPr>
            <w:rStyle w:val="Hiperpovezava"/>
            <w:rFonts w:ascii="Calibri" w:hAnsi="Calibri" w:cs="Calibri"/>
            <w:webHidden/>
            <w:sz w:val="24"/>
            <w:szCs w:val="24"/>
          </w:rPr>
          <w:fldChar w:fldCharType="end"/>
        </w:r>
      </w:hyperlink>
    </w:p>
    <w:p w14:paraId="791CE61F" w14:textId="77777777" w:rsidR="00D807B0" w:rsidRPr="00635DD1" w:rsidRDefault="00D807B0" w:rsidP="00D807B0">
      <w:pPr>
        <w:jc w:val="both"/>
        <w:rPr>
          <w:rFonts w:ascii="Calibri" w:hAnsi="Calibri" w:cs="Calibri"/>
          <w:sz w:val="24"/>
          <w:szCs w:val="24"/>
        </w:rPr>
      </w:pPr>
      <w:hyperlink r:id="rId11" w:anchor="_Toc518999813" w:history="1">
        <w:r w:rsidRPr="00635DD1">
          <w:rPr>
            <w:rStyle w:val="Hiperpovezava"/>
            <w:rFonts w:ascii="Calibri" w:hAnsi="Calibri" w:cs="Calibri"/>
            <w:sz w:val="24"/>
            <w:szCs w:val="24"/>
          </w:rPr>
          <w:t>1.3</w:t>
        </w:r>
        <w:r w:rsidRPr="00635DD1">
          <w:rPr>
            <w:rStyle w:val="Hiperpovezava"/>
            <w:rFonts w:ascii="Calibri" w:hAnsi="Calibri" w:cs="Calibri"/>
            <w:sz w:val="24"/>
            <w:szCs w:val="24"/>
          </w:rPr>
          <w:tab/>
          <w:t>Pravica do popravka</w:t>
        </w:r>
        <w:r w:rsidRPr="00635DD1">
          <w:rPr>
            <w:rStyle w:val="Hiperpovezava"/>
            <w:rFonts w:ascii="Calibri" w:hAnsi="Calibri" w:cs="Calibri"/>
            <w:webHidden/>
            <w:sz w:val="24"/>
            <w:szCs w:val="24"/>
          </w:rPr>
          <w:tab/>
        </w:r>
        <w:r w:rsidRPr="00635DD1">
          <w:rPr>
            <w:rStyle w:val="Hiperpovezava"/>
            <w:rFonts w:ascii="Calibri" w:hAnsi="Calibri" w:cs="Calibri"/>
            <w:webHidden/>
            <w:sz w:val="24"/>
            <w:szCs w:val="24"/>
          </w:rPr>
          <w:fldChar w:fldCharType="begin"/>
        </w:r>
        <w:r w:rsidRPr="00635DD1">
          <w:rPr>
            <w:rStyle w:val="Hiperpovezava"/>
            <w:rFonts w:ascii="Calibri" w:hAnsi="Calibri" w:cs="Calibri"/>
            <w:webHidden/>
            <w:sz w:val="24"/>
            <w:szCs w:val="24"/>
          </w:rPr>
          <w:instrText xml:space="preserve"> PAGEREF _Toc518999813 \h </w:instrText>
        </w:r>
        <w:r w:rsidRPr="00635DD1">
          <w:rPr>
            <w:rStyle w:val="Hiperpovezava"/>
            <w:rFonts w:ascii="Calibri" w:hAnsi="Calibri" w:cs="Calibri"/>
            <w:webHidden/>
            <w:sz w:val="24"/>
            <w:szCs w:val="24"/>
          </w:rPr>
        </w:r>
        <w:r w:rsidRPr="00635DD1">
          <w:rPr>
            <w:rStyle w:val="Hiperpovezava"/>
            <w:rFonts w:ascii="Calibri" w:hAnsi="Calibri" w:cs="Calibri"/>
            <w:webHidden/>
            <w:sz w:val="24"/>
            <w:szCs w:val="24"/>
          </w:rPr>
          <w:fldChar w:fldCharType="separate"/>
        </w:r>
        <w:r w:rsidRPr="00635DD1">
          <w:rPr>
            <w:rStyle w:val="Hiperpovezava"/>
            <w:rFonts w:ascii="Calibri" w:hAnsi="Calibri" w:cs="Calibri"/>
            <w:webHidden/>
            <w:sz w:val="24"/>
            <w:szCs w:val="24"/>
          </w:rPr>
          <w:t>4</w:t>
        </w:r>
        <w:r w:rsidRPr="00635DD1">
          <w:rPr>
            <w:rStyle w:val="Hiperpovezava"/>
            <w:rFonts w:ascii="Calibri" w:hAnsi="Calibri" w:cs="Calibri"/>
            <w:webHidden/>
            <w:sz w:val="24"/>
            <w:szCs w:val="24"/>
          </w:rPr>
          <w:fldChar w:fldCharType="end"/>
        </w:r>
      </w:hyperlink>
    </w:p>
    <w:p w14:paraId="64B51BB6" w14:textId="77777777" w:rsidR="00D807B0" w:rsidRPr="00635DD1" w:rsidRDefault="00D807B0" w:rsidP="00D807B0">
      <w:pPr>
        <w:jc w:val="both"/>
        <w:rPr>
          <w:rFonts w:ascii="Calibri" w:hAnsi="Calibri" w:cs="Calibri"/>
          <w:sz w:val="24"/>
          <w:szCs w:val="24"/>
        </w:rPr>
      </w:pPr>
      <w:hyperlink r:id="rId12" w:anchor="_Toc518999814" w:history="1">
        <w:r w:rsidRPr="00635DD1">
          <w:rPr>
            <w:rStyle w:val="Hiperpovezava"/>
            <w:rFonts w:ascii="Calibri" w:hAnsi="Calibri" w:cs="Calibri"/>
            <w:sz w:val="24"/>
            <w:szCs w:val="24"/>
          </w:rPr>
          <w:t>1.4</w:t>
        </w:r>
        <w:r w:rsidRPr="00635DD1">
          <w:rPr>
            <w:rStyle w:val="Hiperpovezava"/>
            <w:rFonts w:ascii="Calibri" w:hAnsi="Calibri" w:cs="Calibri"/>
            <w:sz w:val="24"/>
            <w:szCs w:val="24"/>
          </w:rPr>
          <w:tab/>
          <w:t>Pravica do izbrisa</w:t>
        </w:r>
        <w:r w:rsidRPr="00635DD1">
          <w:rPr>
            <w:rStyle w:val="Hiperpovezava"/>
            <w:rFonts w:ascii="Calibri" w:hAnsi="Calibri" w:cs="Calibri"/>
            <w:webHidden/>
            <w:sz w:val="24"/>
            <w:szCs w:val="24"/>
          </w:rPr>
          <w:tab/>
        </w:r>
        <w:r w:rsidRPr="00635DD1">
          <w:rPr>
            <w:rStyle w:val="Hiperpovezava"/>
            <w:rFonts w:ascii="Calibri" w:hAnsi="Calibri" w:cs="Calibri"/>
            <w:webHidden/>
            <w:sz w:val="24"/>
            <w:szCs w:val="24"/>
          </w:rPr>
          <w:fldChar w:fldCharType="begin"/>
        </w:r>
        <w:r w:rsidRPr="00635DD1">
          <w:rPr>
            <w:rStyle w:val="Hiperpovezava"/>
            <w:rFonts w:ascii="Calibri" w:hAnsi="Calibri" w:cs="Calibri"/>
            <w:webHidden/>
            <w:sz w:val="24"/>
            <w:szCs w:val="24"/>
          </w:rPr>
          <w:instrText xml:space="preserve"> PAGEREF _Toc518999814 \h </w:instrText>
        </w:r>
        <w:r w:rsidRPr="00635DD1">
          <w:rPr>
            <w:rStyle w:val="Hiperpovezava"/>
            <w:rFonts w:ascii="Calibri" w:hAnsi="Calibri" w:cs="Calibri"/>
            <w:webHidden/>
            <w:sz w:val="24"/>
            <w:szCs w:val="24"/>
          </w:rPr>
        </w:r>
        <w:r w:rsidRPr="00635DD1">
          <w:rPr>
            <w:rStyle w:val="Hiperpovezava"/>
            <w:rFonts w:ascii="Calibri" w:hAnsi="Calibri" w:cs="Calibri"/>
            <w:webHidden/>
            <w:sz w:val="24"/>
            <w:szCs w:val="24"/>
          </w:rPr>
          <w:fldChar w:fldCharType="separate"/>
        </w:r>
        <w:r w:rsidRPr="00635DD1">
          <w:rPr>
            <w:rStyle w:val="Hiperpovezava"/>
            <w:rFonts w:ascii="Calibri" w:hAnsi="Calibri" w:cs="Calibri"/>
            <w:webHidden/>
            <w:sz w:val="24"/>
            <w:szCs w:val="24"/>
          </w:rPr>
          <w:t>4</w:t>
        </w:r>
        <w:r w:rsidRPr="00635DD1">
          <w:rPr>
            <w:rStyle w:val="Hiperpovezava"/>
            <w:rFonts w:ascii="Calibri" w:hAnsi="Calibri" w:cs="Calibri"/>
            <w:webHidden/>
            <w:sz w:val="24"/>
            <w:szCs w:val="24"/>
          </w:rPr>
          <w:fldChar w:fldCharType="end"/>
        </w:r>
      </w:hyperlink>
    </w:p>
    <w:p w14:paraId="12F4F70D" w14:textId="77777777" w:rsidR="00D807B0" w:rsidRPr="00635DD1" w:rsidRDefault="00D807B0" w:rsidP="00D807B0">
      <w:pPr>
        <w:jc w:val="both"/>
        <w:rPr>
          <w:rFonts w:ascii="Calibri" w:hAnsi="Calibri" w:cs="Calibri"/>
          <w:sz w:val="24"/>
          <w:szCs w:val="24"/>
        </w:rPr>
      </w:pPr>
      <w:hyperlink r:id="rId13" w:anchor="_Toc518999815" w:history="1">
        <w:r w:rsidRPr="00635DD1">
          <w:rPr>
            <w:rStyle w:val="Hiperpovezava"/>
            <w:rFonts w:ascii="Calibri" w:hAnsi="Calibri" w:cs="Calibri"/>
            <w:sz w:val="24"/>
            <w:szCs w:val="24"/>
          </w:rPr>
          <w:t>1.5</w:t>
        </w:r>
        <w:r w:rsidRPr="00635DD1">
          <w:rPr>
            <w:rStyle w:val="Hiperpovezava"/>
            <w:rFonts w:ascii="Calibri" w:hAnsi="Calibri" w:cs="Calibri"/>
            <w:sz w:val="24"/>
            <w:szCs w:val="24"/>
          </w:rPr>
          <w:tab/>
          <w:t>Pravica do omejitve obdelave</w:t>
        </w:r>
        <w:r w:rsidRPr="00635DD1">
          <w:rPr>
            <w:rStyle w:val="Hiperpovezava"/>
            <w:rFonts w:ascii="Calibri" w:hAnsi="Calibri" w:cs="Calibri"/>
            <w:webHidden/>
            <w:sz w:val="24"/>
            <w:szCs w:val="24"/>
          </w:rPr>
          <w:tab/>
        </w:r>
        <w:r w:rsidRPr="00635DD1">
          <w:rPr>
            <w:rStyle w:val="Hiperpovezava"/>
            <w:rFonts w:ascii="Calibri" w:hAnsi="Calibri" w:cs="Calibri"/>
            <w:webHidden/>
            <w:sz w:val="24"/>
            <w:szCs w:val="24"/>
          </w:rPr>
          <w:fldChar w:fldCharType="begin"/>
        </w:r>
        <w:r w:rsidRPr="00635DD1">
          <w:rPr>
            <w:rStyle w:val="Hiperpovezava"/>
            <w:rFonts w:ascii="Calibri" w:hAnsi="Calibri" w:cs="Calibri"/>
            <w:webHidden/>
            <w:sz w:val="24"/>
            <w:szCs w:val="24"/>
          </w:rPr>
          <w:instrText xml:space="preserve"> PAGEREF _Toc518999815 \h </w:instrText>
        </w:r>
        <w:r w:rsidRPr="00635DD1">
          <w:rPr>
            <w:rStyle w:val="Hiperpovezava"/>
            <w:rFonts w:ascii="Calibri" w:hAnsi="Calibri" w:cs="Calibri"/>
            <w:webHidden/>
            <w:sz w:val="24"/>
            <w:szCs w:val="24"/>
          </w:rPr>
        </w:r>
        <w:r w:rsidRPr="00635DD1">
          <w:rPr>
            <w:rStyle w:val="Hiperpovezava"/>
            <w:rFonts w:ascii="Calibri" w:hAnsi="Calibri" w:cs="Calibri"/>
            <w:webHidden/>
            <w:sz w:val="24"/>
            <w:szCs w:val="24"/>
          </w:rPr>
          <w:fldChar w:fldCharType="separate"/>
        </w:r>
        <w:r w:rsidRPr="00635DD1">
          <w:rPr>
            <w:rStyle w:val="Hiperpovezava"/>
            <w:rFonts w:ascii="Calibri" w:hAnsi="Calibri" w:cs="Calibri"/>
            <w:webHidden/>
            <w:sz w:val="24"/>
            <w:szCs w:val="24"/>
          </w:rPr>
          <w:t>5</w:t>
        </w:r>
        <w:r w:rsidRPr="00635DD1">
          <w:rPr>
            <w:rStyle w:val="Hiperpovezava"/>
            <w:rFonts w:ascii="Calibri" w:hAnsi="Calibri" w:cs="Calibri"/>
            <w:webHidden/>
            <w:sz w:val="24"/>
            <w:szCs w:val="24"/>
          </w:rPr>
          <w:fldChar w:fldCharType="end"/>
        </w:r>
      </w:hyperlink>
    </w:p>
    <w:p w14:paraId="5AB670B5" w14:textId="77777777" w:rsidR="00D807B0" w:rsidRPr="00635DD1" w:rsidRDefault="00D807B0" w:rsidP="00D807B0">
      <w:pPr>
        <w:jc w:val="both"/>
        <w:rPr>
          <w:rFonts w:ascii="Calibri" w:hAnsi="Calibri" w:cs="Calibri"/>
          <w:sz w:val="24"/>
          <w:szCs w:val="24"/>
        </w:rPr>
      </w:pPr>
      <w:hyperlink r:id="rId14" w:anchor="_Toc518999816" w:history="1">
        <w:r w:rsidRPr="00635DD1">
          <w:rPr>
            <w:rStyle w:val="Hiperpovezava"/>
            <w:rFonts w:ascii="Calibri" w:hAnsi="Calibri" w:cs="Calibri"/>
            <w:sz w:val="24"/>
            <w:szCs w:val="24"/>
          </w:rPr>
          <w:t>1.6</w:t>
        </w:r>
        <w:r w:rsidRPr="00635DD1">
          <w:rPr>
            <w:rStyle w:val="Hiperpovezava"/>
            <w:rFonts w:ascii="Calibri" w:hAnsi="Calibri" w:cs="Calibri"/>
            <w:sz w:val="24"/>
            <w:szCs w:val="24"/>
          </w:rPr>
          <w:tab/>
          <w:t>Pravica do preklica privolitve</w:t>
        </w:r>
        <w:r w:rsidRPr="00635DD1">
          <w:rPr>
            <w:rStyle w:val="Hiperpovezava"/>
            <w:rFonts w:ascii="Calibri" w:hAnsi="Calibri" w:cs="Calibri"/>
            <w:webHidden/>
            <w:sz w:val="24"/>
            <w:szCs w:val="24"/>
          </w:rPr>
          <w:tab/>
        </w:r>
        <w:r w:rsidRPr="00635DD1">
          <w:rPr>
            <w:rStyle w:val="Hiperpovezava"/>
            <w:rFonts w:ascii="Calibri" w:hAnsi="Calibri" w:cs="Calibri"/>
            <w:webHidden/>
            <w:sz w:val="24"/>
            <w:szCs w:val="24"/>
          </w:rPr>
          <w:fldChar w:fldCharType="begin"/>
        </w:r>
        <w:r w:rsidRPr="00635DD1">
          <w:rPr>
            <w:rStyle w:val="Hiperpovezava"/>
            <w:rFonts w:ascii="Calibri" w:hAnsi="Calibri" w:cs="Calibri"/>
            <w:webHidden/>
            <w:sz w:val="24"/>
            <w:szCs w:val="24"/>
          </w:rPr>
          <w:instrText xml:space="preserve"> PAGEREF _Toc518999816 \h </w:instrText>
        </w:r>
        <w:r w:rsidRPr="00635DD1">
          <w:rPr>
            <w:rStyle w:val="Hiperpovezava"/>
            <w:rFonts w:ascii="Calibri" w:hAnsi="Calibri" w:cs="Calibri"/>
            <w:webHidden/>
            <w:sz w:val="24"/>
            <w:szCs w:val="24"/>
          </w:rPr>
        </w:r>
        <w:r w:rsidRPr="00635DD1">
          <w:rPr>
            <w:rStyle w:val="Hiperpovezava"/>
            <w:rFonts w:ascii="Calibri" w:hAnsi="Calibri" w:cs="Calibri"/>
            <w:webHidden/>
            <w:sz w:val="24"/>
            <w:szCs w:val="24"/>
          </w:rPr>
          <w:fldChar w:fldCharType="separate"/>
        </w:r>
        <w:r w:rsidRPr="00635DD1">
          <w:rPr>
            <w:rStyle w:val="Hiperpovezava"/>
            <w:rFonts w:ascii="Calibri" w:hAnsi="Calibri" w:cs="Calibri"/>
            <w:webHidden/>
            <w:sz w:val="24"/>
            <w:szCs w:val="24"/>
          </w:rPr>
          <w:t>6</w:t>
        </w:r>
        <w:r w:rsidRPr="00635DD1">
          <w:rPr>
            <w:rStyle w:val="Hiperpovezava"/>
            <w:rFonts w:ascii="Calibri" w:hAnsi="Calibri" w:cs="Calibri"/>
            <w:webHidden/>
            <w:sz w:val="24"/>
            <w:szCs w:val="24"/>
          </w:rPr>
          <w:fldChar w:fldCharType="end"/>
        </w:r>
      </w:hyperlink>
    </w:p>
    <w:p w14:paraId="240EB86E" w14:textId="77777777" w:rsidR="00D807B0" w:rsidRPr="00635DD1" w:rsidRDefault="00D807B0" w:rsidP="00D807B0">
      <w:pPr>
        <w:jc w:val="both"/>
        <w:rPr>
          <w:rFonts w:ascii="Calibri" w:hAnsi="Calibri" w:cs="Calibri"/>
          <w:sz w:val="24"/>
          <w:szCs w:val="24"/>
        </w:rPr>
      </w:pPr>
      <w:hyperlink r:id="rId15" w:anchor="_Toc518999817" w:history="1">
        <w:r w:rsidRPr="00635DD1">
          <w:rPr>
            <w:rStyle w:val="Hiperpovezava"/>
            <w:rFonts w:ascii="Calibri" w:hAnsi="Calibri" w:cs="Calibri"/>
            <w:sz w:val="24"/>
            <w:szCs w:val="24"/>
          </w:rPr>
          <w:t>1.7</w:t>
        </w:r>
        <w:r w:rsidRPr="00635DD1">
          <w:rPr>
            <w:rStyle w:val="Hiperpovezava"/>
            <w:rFonts w:ascii="Calibri" w:hAnsi="Calibri" w:cs="Calibri"/>
            <w:sz w:val="24"/>
            <w:szCs w:val="24"/>
          </w:rPr>
          <w:tab/>
          <w:t>Pravica do prenosljivosti podatkov</w:t>
        </w:r>
        <w:r w:rsidRPr="00635DD1">
          <w:rPr>
            <w:rStyle w:val="Hiperpovezava"/>
            <w:rFonts w:ascii="Calibri" w:hAnsi="Calibri" w:cs="Calibri"/>
            <w:webHidden/>
            <w:sz w:val="24"/>
            <w:szCs w:val="24"/>
          </w:rPr>
          <w:tab/>
        </w:r>
        <w:r w:rsidRPr="00635DD1">
          <w:rPr>
            <w:rStyle w:val="Hiperpovezava"/>
            <w:rFonts w:ascii="Calibri" w:hAnsi="Calibri" w:cs="Calibri"/>
            <w:webHidden/>
            <w:sz w:val="24"/>
            <w:szCs w:val="24"/>
          </w:rPr>
          <w:fldChar w:fldCharType="begin"/>
        </w:r>
        <w:r w:rsidRPr="00635DD1">
          <w:rPr>
            <w:rStyle w:val="Hiperpovezava"/>
            <w:rFonts w:ascii="Calibri" w:hAnsi="Calibri" w:cs="Calibri"/>
            <w:webHidden/>
            <w:sz w:val="24"/>
            <w:szCs w:val="24"/>
          </w:rPr>
          <w:instrText xml:space="preserve"> PAGEREF _Toc518999817 \h </w:instrText>
        </w:r>
        <w:r w:rsidRPr="00635DD1">
          <w:rPr>
            <w:rStyle w:val="Hiperpovezava"/>
            <w:rFonts w:ascii="Calibri" w:hAnsi="Calibri" w:cs="Calibri"/>
            <w:webHidden/>
            <w:sz w:val="24"/>
            <w:szCs w:val="24"/>
          </w:rPr>
        </w:r>
        <w:r w:rsidRPr="00635DD1">
          <w:rPr>
            <w:rStyle w:val="Hiperpovezava"/>
            <w:rFonts w:ascii="Calibri" w:hAnsi="Calibri" w:cs="Calibri"/>
            <w:webHidden/>
            <w:sz w:val="24"/>
            <w:szCs w:val="24"/>
          </w:rPr>
          <w:fldChar w:fldCharType="separate"/>
        </w:r>
        <w:r w:rsidRPr="00635DD1">
          <w:rPr>
            <w:rStyle w:val="Hiperpovezava"/>
            <w:rFonts w:ascii="Calibri" w:hAnsi="Calibri" w:cs="Calibri"/>
            <w:webHidden/>
            <w:sz w:val="24"/>
            <w:szCs w:val="24"/>
          </w:rPr>
          <w:t>6</w:t>
        </w:r>
        <w:r w:rsidRPr="00635DD1">
          <w:rPr>
            <w:rStyle w:val="Hiperpovezava"/>
            <w:rFonts w:ascii="Calibri" w:hAnsi="Calibri" w:cs="Calibri"/>
            <w:webHidden/>
            <w:sz w:val="24"/>
            <w:szCs w:val="24"/>
          </w:rPr>
          <w:fldChar w:fldCharType="end"/>
        </w:r>
      </w:hyperlink>
    </w:p>
    <w:p w14:paraId="63C62448" w14:textId="77777777" w:rsidR="00D807B0" w:rsidRPr="00635DD1" w:rsidRDefault="00D807B0" w:rsidP="00D807B0">
      <w:pPr>
        <w:jc w:val="both"/>
        <w:rPr>
          <w:rFonts w:ascii="Calibri" w:hAnsi="Calibri" w:cs="Calibri"/>
          <w:sz w:val="24"/>
          <w:szCs w:val="24"/>
        </w:rPr>
      </w:pPr>
      <w:hyperlink r:id="rId16" w:anchor="_Toc518999818" w:history="1">
        <w:r w:rsidRPr="00635DD1">
          <w:rPr>
            <w:rStyle w:val="Hiperpovezava"/>
            <w:rFonts w:ascii="Calibri" w:hAnsi="Calibri" w:cs="Calibri"/>
            <w:sz w:val="24"/>
            <w:szCs w:val="24"/>
          </w:rPr>
          <w:t>1.8</w:t>
        </w:r>
        <w:r w:rsidRPr="00635DD1">
          <w:rPr>
            <w:rStyle w:val="Hiperpovezava"/>
            <w:rFonts w:ascii="Calibri" w:hAnsi="Calibri" w:cs="Calibri"/>
            <w:sz w:val="24"/>
            <w:szCs w:val="24"/>
          </w:rPr>
          <w:tab/>
          <w:t>Pravica do ugovora</w:t>
        </w:r>
        <w:r w:rsidRPr="00635DD1">
          <w:rPr>
            <w:rStyle w:val="Hiperpovezava"/>
            <w:rFonts w:ascii="Calibri" w:hAnsi="Calibri" w:cs="Calibri"/>
            <w:webHidden/>
            <w:sz w:val="24"/>
            <w:szCs w:val="24"/>
          </w:rPr>
          <w:tab/>
        </w:r>
        <w:r w:rsidRPr="00635DD1">
          <w:rPr>
            <w:rStyle w:val="Hiperpovezava"/>
            <w:rFonts w:ascii="Calibri" w:hAnsi="Calibri" w:cs="Calibri"/>
            <w:webHidden/>
            <w:sz w:val="24"/>
            <w:szCs w:val="24"/>
          </w:rPr>
          <w:fldChar w:fldCharType="begin"/>
        </w:r>
        <w:r w:rsidRPr="00635DD1">
          <w:rPr>
            <w:rStyle w:val="Hiperpovezava"/>
            <w:rFonts w:ascii="Calibri" w:hAnsi="Calibri" w:cs="Calibri"/>
            <w:webHidden/>
            <w:sz w:val="24"/>
            <w:szCs w:val="24"/>
          </w:rPr>
          <w:instrText xml:space="preserve"> PAGEREF _Toc518999818 \h </w:instrText>
        </w:r>
        <w:r w:rsidRPr="00635DD1">
          <w:rPr>
            <w:rStyle w:val="Hiperpovezava"/>
            <w:rFonts w:ascii="Calibri" w:hAnsi="Calibri" w:cs="Calibri"/>
            <w:webHidden/>
            <w:sz w:val="24"/>
            <w:szCs w:val="24"/>
          </w:rPr>
        </w:r>
        <w:r w:rsidRPr="00635DD1">
          <w:rPr>
            <w:rStyle w:val="Hiperpovezava"/>
            <w:rFonts w:ascii="Calibri" w:hAnsi="Calibri" w:cs="Calibri"/>
            <w:webHidden/>
            <w:sz w:val="24"/>
            <w:szCs w:val="24"/>
          </w:rPr>
          <w:fldChar w:fldCharType="separate"/>
        </w:r>
        <w:r w:rsidRPr="00635DD1">
          <w:rPr>
            <w:rStyle w:val="Hiperpovezava"/>
            <w:rFonts w:ascii="Calibri" w:hAnsi="Calibri" w:cs="Calibri"/>
            <w:webHidden/>
            <w:sz w:val="24"/>
            <w:szCs w:val="24"/>
          </w:rPr>
          <w:t>6</w:t>
        </w:r>
        <w:r w:rsidRPr="00635DD1">
          <w:rPr>
            <w:rStyle w:val="Hiperpovezava"/>
            <w:rFonts w:ascii="Calibri" w:hAnsi="Calibri" w:cs="Calibri"/>
            <w:webHidden/>
            <w:sz w:val="24"/>
            <w:szCs w:val="24"/>
          </w:rPr>
          <w:fldChar w:fldCharType="end"/>
        </w:r>
      </w:hyperlink>
    </w:p>
    <w:p w14:paraId="436AD392" w14:textId="77777777" w:rsidR="00D807B0" w:rsidRPr="00635DD1" w:rsidRDefault="00D807B0" w:rsidP="00D807B0">
      <w:pPr>
        <w:jc w:val="both"/>
        <w:rPr>
          <w:rFonts w:ascii="Calibri" w:hAnsi="Calibri" w:cs="Calibri"/>
          <w:sz w:val="24"/>
          <w:szCs w:val="24"/>
        </w:rPr>
      </w:pPr>
      <w:hyperlink r:id="rId17" w:anchor="_Toc518999819" w:history="1">
        <w:r w:rsidRPr="00635DD1">
          <w:rPr>
            <w:rStyle w:val="Hiperpovezava"/>
            <w:rFonts w:ascii="Calibri" w:hAnsi="Calibri" w:cs="Calibri"/>
            <w:sz w:val="24"/>
            <w:szCs w:val="24"/>
          </w:rPr>
          <w:t>1.9</w:t>
        </w:r>
        <w:r w:rsidRPr="00635DD1">
          <w:rPr>
            <w:rStyle w:val="Hiperpovezava"/>
            <w:rFonts w:ascii="Calibri" w:hAnsi="Calibri" w:cs="Calibri"/>
            <w:sz w:val="24"/>
            <w:szCs w:val="24"/>
          </w:rPr>
          <w:tab/>
          <w:t>Pravice v zvezi z avtomatiziranim sprejemanjem odločitev in oblikovanjem profilov</w:t>
        </w:r>
        <w:r w:rsidRPr="00635DD1">
          <w:rPr>
            <w:rStyle w:val="Hiperpovezava"/>
            <w:rFonts w:ascii="Calibri" w:hAnsi="Calibri" w:cs="Calibri"/>
            <w:webHidden/>
            <w:sz w:val="24"/>
            <w:szCs w:val="24"/>
          </w:rPr>
          <w:tab/>
        </w:r>
        <w:r w:rsidRPr="00635DD1">
          <w:rPr>
            <w:rStyle w:val="Hiperpovezava"/>
            <w:rFonts w:ascii="Calibri" w:hAnsi="Calibri" w:cs="Calibri"/>
            <w:webHidden/>
            <w:sz w:val="24"/>
            <w:szCs w:val="24"/>
          </w:rPr>
          <w:fldChar w:fldCharType="begin"/>
        </w:r>
        <w:r w:rsidRPr="00635DD1">
          <w:rPr>
            <w:rStyle w:val="Hiperpovezava"/>
            <w:rFonts w:ascii="Calibri" w:hAnsi="Calibri" w:cs="Calibri"/>
            <w:webHidden/>
            <w:sz w:val="24"/>
            <w:szCs w:val="24"/>
          </w:rPr>
          <w:instrText xml:space="preserve"> PAGEREF _Toc518999819 \h </w:instrText>
        </w:r>
        <w:r w:rsidRPr="00635DD1">
          <w:rPr>
            <w:rStyle w:val="Hiperpovezava"/>
            <w:rFonts w:ascii="Calibri" w:hAnsi="Calibri" w:cs="Calibri"/>
            <w:webHidden/>
            <w:sz w:val="24"/>
            <w:szCs w:val="24"/>
          </w:rPr>
        </w:r>
        <w:r w:rsidRPr="00635DD1">
          <w:rPr>
            <w:rStyle w:val="Hiperpovezava"/>
            <w:rFonts w:ascii="Calibri" w:hAnsi="Calibri" w:cs="Calibri"/>
            <w:webHidden/>
            <w:sz w:val="24"/>
            <w:szCs w:val="24"/>
          </w:rPr>
          <w:fldChar w:fldCharType="separate"/>
        </w:r>
        <w:r w:rsidRPr="00635DD1">
          <w:rPr>
            <w:rStyle w:val="Hiperpovezava"/>
            <w:rFonts w:ascii="Calibri" w:hAnsi="Calibri" w:cs="Calibri"/>
            <w:webHidden/>
            <w:sz w:val="24"/>
            <w:szCs w:val="24"/>
          </w:rPr>
          <w:t>6</w:t>
        </w:r>
        <w:r w:rsidRPr="00635DD1">
          <w:rPr>
            <w:rStyle w:val="Hiperpovezava"/>
            <w:rFonts w:ascii="Calibri" w:hAnsi="Calibri" w:cs="Calibri"/>
            <w:webHidden/>
            <w:sz w:val="24"/>
            <w:szCs w:val="24"/>
          </w:rPr>
          <w:fldChar w:fldCharType="end"/>
        </w:r>
      </w:hyperlink>
    </w:p>
    <w:p w14:paraId="744353B7" w14:textId="77777777" w:rsidR="00D807B0" w:rsidRPr="00635DD1" w:rsidRDefault="00D807B0" w:rsidP="00D807B0">
      <w:pPr>
        <w:jc w:val="both"/>
        <w:rPr>
          <w:rFonts w:ascii="Calibri" w:hAnsi="Calibri" w:cs="Calibri"/>
          <w:bCs/>
          <w:sz w:val="24"/>
          <w:szCs w:val="24"/>
        </w:rPr>
      </w:pPr>
      <w:r w:rsidRPr="00635DD1">
        <w:rPr>
          <w:rFonts w:ascii="Calibri" w:hAnsi="Calibri" w:cs="Calibri"/>
          <w:sz w:val="24"/>
          <w:szCs w:val="24"/>
        </w:rPr>
        <w:fldChar w:fldCharType="end"/>
      </w:r>
    </w:p>
    <w:p w14:paraId="55EF7EDA" w14:textId="77777777" w:rsidR="00D807B0" w:rsidRPr="00635DD1" w:rsidRDefault="00D807B0" w:rsidP="00D807B0">
      <w:pPr>
        <w:jc w:val="both"/>
        <w:rPr>
          <w:rFonts w:ascii="Calibri" w:hAnsi="Calibri" w:cs="Calibri"/>
          <w:b/>
          <w:sz w:val="24"/>
          <w:szCs w:val="24"/>
        </w:rPr>
      </w:pPr>
    </w:p>
    <w:p w14:paraId="5FE25646" w14:textId="77777777" w:rsidR="00D807B0" w:rsidRPr="00635DD1" w:rsidRDefault="00D807B0" w:rsidP="00D807B0">
      <w:pPr>
        <w:jc w:val="both"/>
        <w:rPr>
          <w:rFonts w:ascii="Calibri" w:hAnsi="Calibri" w:cs="Calibri"/>
          <w:sz w:val="24"/>
          <w:szCs w:val="24"/>
        </w:rPr>
      </w:pPr>
    </w:p>
    <w:p w14:paraId="0914968C" w14:textId="77777777" w:rsidR="00D807B0" w:rsidRPr="00635DD1" w:rsidRDefault="00D807B0" w:rsidP="00D807B0">
      <w:pPr>
        <w:jc w:val="both"/>
        <w:rPr>
          <w:rFonts w:ascii="Calibri" w:hAnsi="Calibri" w:cs="Calibri"/>
          <w:sz w:val="24"/>
          <w:szCs w:val="24"/>
        </w:rPr>
      </w:pPr>
    </w:p>
    <w:p w14:paraId="75E02789" w14:textId="77777777" w:rsidR="00D807B0" w:rsidRPr="00635DD1" w:rsidRDefault="00D807B0" w:rsidP="00D807B0">
      <w:pPr>
        <w:jc w:val="both"/>
        <w:rPr>
          <w:rFonts w:ascii="Calibri" w:hAnsi="Calibri" w:cs="Calibri"/>
          <w:sz w:val="24"/>
          <w:szCs w:val="24"/>
        </w:rPr>
      </w:pPr>
    </w:p>
    <w:p w14:paraId="3359B931" w14:textId="77777777" w:rsidR="00D807B0" w:rsidRPr="00635DD1" w:rsidRDefault="00D807B0" w:rsidP="00D807B0">
      <w:pPr>
        <w:jc w:val="both"/>
        <w:rPr>
          <w:rFonts w:ascii="Calibri" w:hAnsi="Calibri" w:cs="Calibri"/>
          <w:sz w:val="24"/>
          <w:szCs w:val="24"/>
        </w:rPr>
      </w:pPr>
    </w:p>
    <w:p w14:paraId="1422618C" w14:textId="77777777" w:rsidR="00D807B0" w:rsidRPr="00635DD1" w:rsidRDefault="00D807B0" w:rsidP="00D807B0">
      <w:pPr>
        <w:jc w:val="both"/>
        <w:rPr>
          <w:rFonts w:ascii="Calibri" w:hAnsi="Calibri" w:cs="Calibri"/>
          <w:sz w:val="24"/>
          <w:szCs w:val="24"/>
        </w:rPr>
      </w:pPr>
    </w:p>
    <w:p w14:paraId="0604FC0C" w14:textId="77777777" w:rsidR="00D807B0" w:rsidRPr="00635DD1" w:rsidRDefault="00D807B0" w:rsidP="00D807B0">
      <w:pPr>
        <w:jc w:val="both"/>
        <w:rPr>
          <w:rFonts w:ascii="Calibri" w:hAnsi="Calibri" w:cs="Calibri"/>
          <w:b/>
          <w:sz w:val="24"/>
          <w:szCs w:val="24"/>
        </w:rPr>
      </w:pPr>
      <w:r w:rsidRPr="00635DD1">
        <w:rPr>
          <w:rFonts w:ascii="Calibri" w:hAnsi="Calibri" w:cs="Calibri"/>
          <w:sz w:val="24"/>
          <w:szCs w:val="24"/>
        </w:rPr>
        <w:br w:type="page"/>
      </w:r>
      <w:bookmarkStart w:id="0" w:name="_Toc518999810"/>
    </w:p>
    <w:p w14:paraId="08461714" w14:textId="77777777" w:rsidR="00D807B0" w:rsidRPr="00635DD1" w:rsidRDefault="00D807B0" w:rsidP="00D807B0">
      <w:pPr>
        <w:jc w:val="both"/>
        <w:rPr>
          <w:rFonts w:ascii="Calibri" w:hAnsi="Calibri" w:cs="Calibri"/>
          <w:b/>
          <w:sz w:val="24"/>
          <w:szCs w:val="24"/>
        </w:rPr>
      </w:pPr>
    </w:p>
    <w:p w14:paraId="03F00F05" w14:textId="77777777" w:rsidR="00D807B0" w:rsidRPr="00635DD1" w:rsidRDefault="00D807B0" w:rsidP="00D807B0">
      <w:pPr>
        <w:jc w:val="both"/>
        <w:rPr>
          <w:rFonts w:ascii="Calibri" w:hAnsi="Calibri" w:cs="Calibri"/>
          <w:b/>
          <w:sz w:val="24"/>
          <w:szCs w:val="24"/>
        </w:rPr>
      </w:pPr>
      <w:r w:rsidRPr="00635DD1">
        <w:rPr>
          <w:rFonts w:ascii="Calibri" w:hAnsi="Calibri" w:cs="Calibri"/>
          <w:b/>
          <w:sz w:val="24"/>
          <w:szCs w:val="24"/>
        </w:rPr>
        <w:t>Uvod</w:t>
      </w:r>
      <w:bookmarkEnd w:id="0"/>
    </w:p>
    <w:p w14:paraId="70E3A531"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 xml:space="preserve">Ta postopek se uporablja, ko posameznik, na katerega se nanašajo osebni podatki, uveljavlja eno ali več pravic, ki jih ima na podlagi Splošne uredbe Evropske unije o varstvu podatkov (GDPR) in vsakokratne nacionalne zakonodaje (ZVOP-1/ZVOP-2). </w:t>
      </w:r>
    </w:p>
    <w:p w14:paraId="4445462A"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 xml:space="preserve">Vsaka od zadevnih pravic ima svoje značilnosti, ki jih mora javni zavod spoštovati, in to v predpisanih rokih. Postopek je podrobneje določen v Pravilniku o varstvu osebnih podatkov. V tem dokumentu je naveden povzetek, ki je namenjen seznanitvi strank o vrstah in načinu uveljavljanja pravic. </w:t>
      </w:r>
    </w:p>
    <w:p w14:paraId="3FCBEC51"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 xml:space="preserve">Javni zavod zagotavlja informacije o pravicah posameznika preko spletne strani in osebno na sedežu javnega zavoda v Politiki varstva osebnih podatkov. </w:t>
      </w:r>
    </w:p>
    <w:p w14:paraId="6175D2D9"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 xml:space="preserve">Vlogo za uveljavljanje pravic je možno vložiti elektronsko, po pošti ali osebno na sedežu javnega zavoda. Javni zavod v roku 5 dni zahteva morebitno dopolnitev (če zahtevek ni jasen) in v najkrajšem možnem času ter najkasneje v 30 dneh posreduje odgovor. Če posameznik z odgovorom oziroma odločitvijo javnega zavoda ni zadovoljen, se lahko pritoži na naslov nadzornega organa (Informacijski pooblaščenec). </w:t>
      </w:r>
    </w:p>
    <w:p w14:paraId="6771F106" w14:textId="1C9222E8" w:rsidR="00D807B0" w:rsidRPr="00635DD1" w:rsidRDefault="00D807B0" w:rsidP="00D807B0">
      <w:pPr>
        <w:jc w:val="both"/>
        <w:rPr>
          <w:rFonts w:ascii="Calibri" w:hAnsi="Calibri" w:cs="Calibri"/>
          <w:sz w:val="24"/>
          <w:szCs w:val="24"/>
        </w:rPr>
      </w:pPr>
      <w:r w:rsidRPr="00635DD1">
        <w:rPr>
          <w:rFonts w:ascii="Calibri" w:hAnsi="Calibri" w:cs="Calibri"/>
          <w:sz w:val="24"/>
          <w:szCs w:val="24"/>
        </w:rPr>
        <w:t xml:space="preserve">Vlogo obravnava pooblaščena oseba javnega zavoda Žužemberk za varstvo osebnih podatkov Petra Junc, e-pošta: </w:t>
      </w:r>
      <w:hyperlink r:id="rId18" w:history="1">
        <w:r w:rsidRPr="00635DD1">
          <w:rPr>
            <w:rStyle w:val="Hiperpovezava"/>
            <w:rFonts w:ascii="Calibri" w:hAnsi="Calibri" w:cs="Calibri"/>
            <w:sz w:val="24"/>
            <w:szCs w:val="24"/>
          </w:rPr>
          <w:t>petra.junc@zuzemberk.si</w:t>
        </w:r>
      </w:hyperlink>
      <w:r w:rsidRPr="00635DD1">
        <w:rPr>
          <w:rFonts w:ascii="Calibri" w:hAnsi="Calibri" w:cs="Calibri"/>
          <w:sz w:val="24"/>
          <w:szCs w:val="24"/>
        </w:rPr>
        <w:t xml:space="preserve"> . Pooblaščena oseba za varstvo osebnih podatkov je dosegljiva tudi za svetovanje s področja varstva osebnih podatkov.</w:t>
      </w:r>
    </w:p>
    <w:p w14:paraId="19385D22" w14:textId="77777777" w:rsidR="00D807B0" w:rsidRPr="00635DD1" w:rsidRDefault="00D807B0" w:rsidP="00D807B0">
      <w:pPr>
        <w:jc w:val="both"/>
        <w:rPr>
          <w:rFonts w:ascii="Calibri" w:hAnsi="Calibri" w:cs="Calibri"/>
          <w:sz w:val="24"/>
          <w:szCs w:val="24"/>
        </w:rPr>
      </w:pPr>
    </w:p>
    <w:p w14:paraId="22599D12" w14:textId="77777777" w:rsidR="00D807B0" w:rsidRPr="00635DD1" w:rsidRDefault="00D807B0" w:rsidP="00D807B0">
      <w:pPr>
        <w:jc w:val="both"/>
        <w:rPr>
          <w:rFonts w:ascii="Calibri" w:hAnsi="Calibri" w:cs="Calibri"/>
          <w:b/>
          <w:sz w:val="24"/>
          <w:szCs w:val="24"/>
        </w:rPr>
      </w:pPr>
      <w:r w:rsidRPr="00635DD1">
        <w:rPr>
          <w:rFonts w:ascii="Calibri" w:hAnsi="Calibri" w:cs="Calibri"/>
          <w:b/>
          <w:sz w:val="24"/>
          <w:szCs w:val="24"/>
        </w:rPr>
        <w:t>Postopek uveljavljanja pravic</w:t>
      </w:r>
    </w:p>
    <w:p w14:paraId="01786B4E"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Zahtevo za uveljavljanje pravic posameznik vloži pisno (vključno vloga po e-pošti) ali ustno na zapisnik. Zahteva mora biti razumljiva in mora obsegati osebno ime posameznika ter druge podatke, ki so potrebni za določitev osebnih podatkov, na katere se zahteva nanaša oziroma za rešitev zahteve, morebitne podatke o pooblaščencu ali zastopniku posameznika, opredelitev oblike v kateri želi posameznik prejeti odgovor ter opredelitev zahteve.</w:t>
      </w:r>
    </w:p>
    <w:p w14:paraId="73F4A65D"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Javni zavod je vlogo posameznika dolžan rešiti najkasneje v roku 30 dni. Ta rok se lahko po potrebi podaljša za največ dva dodatna meseca ob upoštevanju zapletenosti in števila zahtev. O tem je javni zavod dolžan pravočasno obvestiti posameznika, najkasneje pa v roku enega meseca po prejemu zahteve, skupaj z razlogi za zamudo in informacijo o možnosti pritožbe.</w:t>
      </w:r>
    </w:p>
    <w:p w14:paraId="7646701E"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Javni zavod lahko zaradi potrditve identitete posameznika zahteva dodatne potrebne informacije. Ugotavljanje identitete posameznika pri zahtevah, vloženih po elektronski pošti se lahko izvaja tudi z varnim elektronskim podpisom s kvalificiranim potrdilom, s potrditvijo vloge v papirni obliki ali osebno ali na način osebne vročitve odločitve javnega zavoda o zahtevi na uradni naslov posameznika ali na naslov s katerim javni zavod razpolaga.</w:t>
      </w:r>
    </w:p>
    <w:p w14:paraId="074819E6" w14:textId="77777777" w:rsidR="00D807B0" w:rsidRPr="00635DD1" w:rsidRDefault="00D807B0" w:rsidP="00D807B0">
      <w:pPr>
        <w:jc w:val="both"/>
        <w:rPr>
          <w:rFonts w:ascii="Calibri" w:hAnsi="Calibri" w:cs="Calibri"/>
          <w:sz w:val="24"/>
          <w:szCs w:val="24"/>
        </w:rPr>
      </w:pPr>
    </w:p>
    <w:p w14:paraId="74164EB7" w14:textId="77777777" w:rsidR="00D807B0" w:rsidRPr="00635DD1" w:rsidRDefault="00D807B0" w:rsidP="00D807B0">
      <w:pPr>
        <w:jc w:val="both"/>
        <w:rPr>
          <w:rFonts w:ascii="Calibri" w:hAnsi="Calibri" w:cs="Calibri"/>
          <w:sz w:val="24"/>
          <w:szCs w:val="24"/>
        </w:rPr>
      </w:pPr>
    </w:p>
    <w:p w14:paraId="29A5083E" w14:textId="77777777" w:rsidR="00D807B0" w:rsidRPr="00635DD1" w:rsidRDefault="00D807B0" w:rsidP="00D807B0">
      <w:pPr>
        <w:jc w:val="both"/>
        <w:rPr>
          <w:rFonts w:ascii="Calibri" w:hAnsi="Calibri" w:cs="Calibri"/>
          <w:sz w:val="24"/>
          <w:szCs w:val="24"/>
        </w:rPr>
      </w:pPr>
    </w:p>
    <w:p w14:paraId="16D6AB3C" w14:textId="77777777" w:rsidR="00D807B0" w:rsidRPr="00635DD1" w:rsidRDefault="00D807B0" w:rsidP="00D807B0">
      <w:pPr>
        <w:jc w:val="both"/>
        <w:rPr>
          <w:rFonts w:ascii="Calibri" w:hAnsi="Calibri" w:cs="Calibri"/>
          <w:sz w:val="24"/>
          <w:szCs w:val="24"/>
        </w:rPr>
      </w:pPr>
    </w:p>
    <w:p w14:paraId="4473CDE0" w14:textId="77777777" w:rsidR="00D807B0" w:rsidRPr="00635DD1" w:rsidRDefault="00D807B0" w:rsidP="00D807B0">
      <w:pPr>
        <w:jc w:val="both"/>
        <w:rPr>
          <w:rFonts w:ascii="Calibri" w:hAnsi="Calibri" w:cs="Calibri"/>
          <w:sz w:val="24"/>
          <w:szCs w:val="24"/>
        </w:rPr>
      </w:pPr>
    </w:p>
    <w:p w14:paraId="29ADE33E" w14:textId="77777777" w:rsidR="00D807B0" w:rsidRPr="00635DD1" w:rsidRDefault="00D807B0" w:rsidP="00D807B0">
      <w:pPr>
        <w:jc w:val="both"/>
        <w:rPr>
          <w:rFonts w:ascii="Calibri" w:hAnsi="Calibri" w:cs="Calibri"/>
          <w:sz w:val="24"/>
          <w:szCs w:val="24"/>
        </w:rPr>
      </w:pPr>
    </w:p>
    <w:p w14:paraId="0EF38556" w14:textId="77777777" w:rsidR="00D807B0" w:rsidRPr="00635DD1" w:rsidRDefault="00D807B0" w:rsidP="00D807B0">
      <w:pPr>
        <w:jc w:val="both"/>
        <w:rPr>
          <w:rFonts w:ascii="Calibri" w:hAnsi="Calibri" w:cs="Calibri"/>
          <w:sz w:val="24"/>
          <w:szCs w:val="24"/>
        </w:rPr>
      </w:pPr>
    </w:p>
    <w:p w14:paraId="3A80B9E9" w14:textId="77777777" w:rsidR="00D807B0" w:rsidRPr="00635DD1" w:rsidRDefault="00D807B0" w:rsidP="00D807B0">
      <w:pPr>
        <w:tabs>
          <w:tab w:val="num" w:pos="576"/>
        </w:tabs>
        <w:jc w:val="both"/>
        <w:rPr>
          <w:rFonts w:ascii="Calibri" w:hAnsi="Calibri" w:cs="Calibri"/>
          <w:b/>
          <w:sz w:val="24"/>
          <w:szCs w:val="24"/>
        </w:rPr>
      </w:pPr>
      <w:bookmarkStart w:id="1" w:name="_Toc518999811"/>
    </w:p>
    <w:p w14:paraId="2F4EF67B" w14:textId="3B39FBE1" w:rsidR="00D807B0" w:rsidRPr="00635DD1" w:rsidRDefault="00D807B0" w:rsidP="00D807B0">
      <w:pPr>
        <w:tabs>
          <w:tab w:val="num" w:pos="576"/>
        </w:tabs>
        <w:jc w:val="both"/>
        <w:rPr>
          <w:rFonts w:ascii="Calibri" w:hAnsi="Calibri" w:cs="Calibri"/>
          <w:b/>
          <w:sz w:val="24"/>
          <w:szCs w:val="24"/>
        </w:rPr>
      </w:pPr>
      <w:r w:rsidRPr="00635DD1">
        <w:rPr>
          <w:rFonts w:ascii="Calibri" w:hAnsi="Calibri" w:cs="Calibri"/>
          <w:b/>
          <w:sz w:val="24"/>
          <w:szCs w:val="24"/>
        </w:rPr>
        <w:t>Pravica biti obveščen</w:t>
      </w:r>
      <w:bookmarkEnd w:id="1"/>
    </w:p>
    <w:p w14:paraId="1252D0CE"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 xml:space="preserve">Kadar se osebni podatki pridobijo od posameznika, na katerega se nanašajo osebni podatki, ali kadar se osebni podatki pridobijo iz drugega vira, je dolžan javni zavod obvestiti posameznika (splet ali osebno), na katerega se nanašajo osebni podatki, da se v javnem zavodu obdelujejo osebni podatki v zvezi z njim in njegove pravice v zvezi s tem. Spoštovanje te pravice je urejeno v internih aktih javnega zavoda in dosegljivo na oglasni deski ter spletni strani javnega zavoda v dokumentu – Politika varstva osebnih podatkov kateri je priložena Evidenca dejavnosti obdelav osebnih podatkov. </w:t>
      </w:r>
    </w:p>
    <w:p w14:paraId="2BC0569D" w14:textId="77777777" w:rsidR="00D807B0" w:rsidRPr="00635DD1" w:rsidRDefault="00D807B0" w:rsidP="00D807B0">
      <w:pPr>
        <w:jc w:val="both"/>
        <w:rPr>
          <w:rFonts w:ascii="Calibri" w:hAnsi="Calibri" w:cs="Calibri"/>
          <w:sz w:val="24"/>
          <w:szCs w:val="24"/>
        </w:rPr>
      </w:pPr>
    </w:p>
    <w:p w14:paraId="0CC78F38" w14:textId="77777777" w:rsidR="00D807B0" w:rsidRPr="00635DD1" w:rsidRDefault="00D807B0" w:rsidP="00D807B0">
      <w:pPr>
        <w:tabs>
          <w:tab w:val="num" w:pos="576"/>
        </w:tabs>
        <w:jc w:val="both"/>
        <w:rPr>
          <w:rFonts w:ascii="Calibri" w:hAnsi="Calibri" w:cs="Calibri"/>
          <w:b/>
          <w:sz w:val="24"/>
          <w:szCs w:val="24"/>
        </w:rPr>
      </w:pPr>
      <w:bookmarkStart w:id="2" w:name="_Toc518999812"/>
      <w:r w:rsidRPr="00635DD1">
        <w:rPr>
          <w:rFonts w:ascii="Calibri" w:hAnsi="Calibri" w:cs="Calibri"/>
          <w:b/>
          <w:sz w:val="24"/>
          <w:szCs w:val="24"/>
        </w:rPr>
        <w:t>Pravica dostopa do podatkov</w:t>
      </w:r>
      <w:bookmarkEnd w:id="2"/>
    </w:p>
    <w:p w14:paraId="207F379A"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Posameznik, na katerega se nanašajo osebni podatki, ima pravico, da javni zavod vpraša, ali obdeluje osebne podatke v zvezi z njim, in da ima dostop do teh podatkov in še do informacij o:</w:t>
      </w:r>
    </w:p>
    <w:p w14:paraId="42E94F74" w14:textId="77777777" w:rsidR="00D807B0" w:rsidRPr="00635DD1" w:rsidRDefault="00D807B0" w:rsidP="00D807B0">
      <w:pPr>
        <w:numPr>
          <w:ilvl w:val="0"/>
          <w:numId w:val="18"/>
        </w:numPr>
        <w:jc w:val="both"/>
        <w:rPr>
          <w:rFonts w:ascii="Calibri" w:hAnsi="Calibri" w:cs="Calibri"/>
          <w:sz w:val="24"/>
          <w:szCs w:val="24"/>
        </w:rPr>
      </w:pPr>
      <w:r w:rsidRPr="00635DD1">
        <w:rPr>
          <w:rFonts w:ascii="Calibri" w:hAnsi="Calibri" w:cs="Calibri"/>
          <w:sz w:val="24"/>
          <w:szCs w:val="24"/>
        </w:rPr>
        <w:t>namenih obdelave,</w:t>
      </w:r>
    </w:p>
    <w:p w14:paraId="0B99EAF0" w14:textId="77777777" w:rsidR="00D807B0" w:rsidRPr="00635DD1" w:rsidRDefault="00D807B0" w:rsidP="00D807B0">
      <w:pPr>
        <w:numPr>
          <w:ilvl w:val="0"/>
          <w:numId w:val="18"/>
        </w:numPr>
        <w:jc w:val="both"/>
        <w:rPr>
          <w:rFonts w:ascii="Calibri" w:hAnsi="Calibri" w:cs="Calibri"/>
          <w:sz w:val="24"/>
          <w:szCs w:val="24"/>
        </w:rPr>
      </w:pPr>
      <w:r w:rsidRPr="00635DD1">
        <w:rPr>
          <w:rFonts w:ascii="Calibri" w:hAnsi="Calibri" w:cs="Calibri"/>
          <w:sz w:val="24"/>
          <w:szCs w:val="24"/>
        </w:rPr>
        <w:t>kategorijah zadevnih osebnih podatkov,</w:t>
      </w:r>
    </w:p>
    <w:p w14:paraId="2AD6ABD7" w14:textId="77777777" w:rsidR="00D807B0" w:rsidRPr="00635DD1" w:rsidRDefault="00D807B0" w:rsidP="00D807B0">
      <w:pPr>
        <w:numPr>
          <w:ilvl w:val="0"/>
          <w:numId w:val="18"/>
        </w:numPr>
        <w:jc w:val="both"/>
        <w:rPr>
          <w:rFonts w:ascii="Calibri" w:hAnsi="Calibri" w:cs="Calibri"/>
          <w:sz w:val="24"/>
          <w:szCs w:val="24"/>
        </w:rPr>
      </w:pPr>
      <w:r w:rsidRPr="00635DD1">
        <w:rPr>
          <w:rFonts w:ascii="Calibri" w:hAnsi="Calibri" w:cs="Calibri"/>
          <w:sz w:val="24"/>
          <w:szCs w:val="24"/>
        </w:rPr>
        <w:t>uporabnikih ali kategorijah uporabnikov podatkov, če obstajajo, zlasti vseh tretjih državah ali mednarodnih organizacijah,</w:t>
      </w:r>
    </w:p>
    <w:p w14:paraId="088B28DB" w14:textId="77777777" w:rsidR="00D807B0" w:rsidRPr="00635DD1" w:rsidRDefault="00D807B0" w:rsidP="00D807B0">
      <w:pPr>
        <w:numPr>
          <w:ilvl w:val="0"/>
          <w:numId w:val="18"/>
        </w:numPr>
        <w:jc w:val="both"/>
        <w:rPr>
          <w:rFonts w:ascii="Calibri" w:hAnsi="Calibri" w:cs="Calibri"/>
          <w:sz w:val="24"/>
          <w:szCs w:val="24"/>
        </w:rPr>
      </w:pPr>
      <w:r w:rsidRPr="00635DD1">
        <w:rPr>
          <w:rFonts w:ascii="Calibri" w:hAnsi="Calibri" w:cs="Calibri"/>
          <w:sz w:val="24"/>
          <w:szCs w:val="24"/>
        </w:rPr>
        <w:t>obdobju hrambe osebnih podatkov (ali merilih, ki se uporabijo za določitev tega obdobja),</w:t>
      </w:r>
    </w:p>
    <w:p w14:paraId="5DAB138D" w14:textId="77777777" w:rsidR="00D807B0" w:rsidRPr="00635DD1" w:rsidRDefault="00D807B0" w:rsidP="00D807B0">
      <w:pPr>
        <w:numPr>
          <w:ilvl w:val="0"/>
          <w:numId w:val="18"/>
        </w:numPr>
        <w:jc w:val="both"/>
        <w:rPr>
          <w:rFonts w:ascii="Calibri" w:hAnsi="Calibri" w:cs="Calibri"/>
          <w:sz w:val="24"/>
          <w:szCs w:val="24"/>
        </w:rPr>
      </w:pPr>
      <w:r w:rsidRPr="00635DD1">
        <w:rPr>
          <w:rFonts w:ascii="Calibri" w:hAnsi="Calibri" w:cs="Calibri"/>
          <w:sz w:val="24"/>
          <w:szCs w:val="24"/>
        </w:rPr>
        <w:t>pravicah posameznika, na katerega se nanašajo osebni podatki, do popravka ali izbrisa njegovih osebnih podatkov in do omejitve obdelave ali ugovora obdelavi,</w:t>
      </w:r>
    </w:p>
    <w:p w14:paraId="0719F8B2" w14:textId="77777777" w:rsidR="00D807B0" w:rsidRPr="00635DD1" w:rsidRDefault="00D807B0" w:rsidP="00D807B0">
      <w:pPr>
        <w:numPr>
          <w:ilvl w:val="0"/>
          <w:numId w:val="18"/>
        </w:numPr>
        <w:jc w:val="both"/>
        <w:rPr>
          <w:rFonts w:ascii="Calibri" w:hAnsi="Calibri" w:cs="Calibri"/>
          <w:sz w:val="24"/>
          <w:szCs w:val="24"/>
        </w:rPr>
      </w:pPr>
      <w:r w:rsidRPr="00635DD1">
        <w:rPr>
          <w:rFonts w:ascii="Calibri" w:hAnsi="Calibri" w:cs="Calibri"/>
          <w:sz w:val="24"/>
          <w:szCs w:val="24"/>
        </w:rPr>
        <w:t>pravici posameznika, na katerega se nanašajo osebni podatki, da vloži pritožbo pri nadzornem organu,</w:t>
      </w:r>
    </w:p>
    <w:p w14:paraId="0A666A6E" w14:textId="77777777" w:rsidR="00D807B0" w:rsidRPr="00635DD1" w:rsidRDefault="00D807B0" w:rsidP="00D807B0">
      <w:pPr>
        <w:numPr>
          <w:ilvl w:val="0"/>
          <w:numId w:val="18"/>
        </w:numPr>
        <w:jc w:val="both"/>
        <w:rPr>
          <w:rFonts w:ascii="Calibri" w:hAnsi="Calibri" w:cs="Calibri"/>
          <w:sz w:val="24"/>
          <w:szCs w:val="24"/>
        </w:rPr>
      </w:pPr>
      <w:r w:rsidRPr="00635DD1">
        <w:rPr>
          <w:rFonts w:ascii="Calibri" w:hAnsi="Calibri" w:cs="Calibri"/>
          <w:sz w:val="24"/>
          <w:szCs w:val="24"/>
        </w:rPr>
        <w:lastRenderedPageBreak/>
        <w:t>viru osebnih podatkov, če niso pridobljeni neposredno od posameznika, na katerega se nanašajo osebni podatki,</w:t>
      </w:r>
    </w:p>
    <w:p w14:paraId="160DC66B" w14:textId="77777777" w:rsidR="00D807B0" w:rsidRPr="00635DD1" w:rsidRDefault="00D807B0" w:rsidP="00D807B0">
      <w:pPr>
        <w:numPr>
          <w:ilvl w:val="0"/>
          <w:numId w:val="18"/>
        </w:numPr>
        <w:jc w:val="both"/>
        <w:rPr>
          <w:rFonts w:ascii="Calibri" w:hAnsi="Calibri" w:cs="Calibri"/>
          <w:sz w:val="24"/>
          <w:szCs w:val="24"/>
        </w:rPr>
      </w:pPr>
      <w:r w:rsidRPr="00635DD1">
        <w:rPr>
          <w:rFonts w:ascii="Calibri" w:hAnsi="Calibri" w:cs="Calibri"/>
          <w:sz w:val="24"/>
          <w:szCs w:val="24"/>
        </w:rPr>
        <w:t>tem, ali bodo osebni podatki obdelani avtomatizirano, vključno z oblikovanjem profilov, in če bodo, informacije o razlogih za tako obdelavo in morebitne posledice in</w:t>
      </w:r>
    </w:p>
    <w:p w14:paraId="2981C326" w14:textId="77777777" w:rsidR="00D807B0" w:rsidRPr="00635DD1" w:rsidRDefault="00D807B0" w:rsidP="00D807B0">
      <w:pPr>
        <w:numPr>
          <w:ilvl w:val="0"/>
          <w:numId w:val="18"/>
        </w:numPr>
        <w:jc w:val="both"/>
        <w:rPr>
          <w:rFonts w:ascii="Calibri" w:hAnsi="Calibri" w:cs="Calibri"/>
          <w:sz w:val="24"/>
          <w:szCs w:val="24"/>
        </w:rPr>
      </w:pPr>
      <w:r w:rsidRPr="00635DD1">
        <w:rPr>
          <w:rFonts w:ascii="Calibri" w:hAnsi="Calibri" w:cs="Calibri"/>
          <w:sz w:val="24"/>
          <w:szCs w:val="24"/>
        </w:rPr>
        <w:t>če se podatki prenašajo v tretjo državo ali mednarodno organizacijo, informacije o zaščitnih ukrepih, ki veljajo.</w:t>
      </w:r>
    </w:p>
    <w:p w14:paraId="72285F32" w14:textId="77777777" w:rsidR="00D807B0" w:rsidRPr="00635DD1" w:rsidRDefault="00D807B0" w:rsidP="00D807B0">
      <w:pPr>
        <w:jc w:val="both"/>
        <w:rPr>
          <w:rFonts w:ascii="Calibri" w:hAnsi="Calibri" w:cs="Calibri"/>
          <w:sz w:val="24"/>
          <w:szCs w:val="24"/>
        </w:rPr>
      </w:pPr>
    </w:p>
    <w:p w14:paraId="49D1CA74" w14:textId="77777777" w:rsidR="00D807B0" w:rsidRPr="00635DD1" w:rsidRDefault="00D807B0" w:rsidP="00D807B0">
      <w:pPr>
        <w:tabs>
          <w:tab w:val="num" w:pos="576"/>
        </w:tabs>
        <w:jc w:val="both"/>
        <w:rPr>
          <w:rFonts w:ascii="Calibri" w:hAnsi="Calibri" w:cs="Calibri"/>
          <w:b/>
          <w:sz w:val="24"/>
          <w:szCs w:val="24"/>
        </w:rPr>
      </w:pPr>
      <w:bookmarkStart w:id="3" w:name="_Toc518999813"/>
      <w:r w:rsidRPr="00635DD1">
        <w:rPr>
          <w:rFonts w:ascii="Calibri" w:hAnsi="Calibri" w:cs="Calibri"/>
          <w:b/>
          <w:sz w:val="24"/>
          <w:szCs w:val="24"/>
        </w:rPr>
        <w:t>Pravica do popravka</w:t>
      </w:r>
      <w:bookmarkEnd w:id="3"/>
    </w:p>
    <w:p w14:paraId="0136876F"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Če osebni podatki niso točni, ima posameznik, na katerega se nanašajo osebni podatki, pravico, da zahteva, da se podatki popravijo, in da se nepopolni osebni podatki dopolnijo, v skladu z informacijami, ki jih lahko zagotovi.</w:t>
      </w:r>
    </w:p>
    <w:p w14:paraId="3FE93341" w14:textId="2D08EA1D" w:rsidR="00D807B0" w:rsidRPr="00635DD1" w:rsidRDefault="00D807B0" w:rsidP="00D807B0">
      <w:pPr>
        <w:jc w:val="both"/>
        <w:rPr>
          <w:rFonts w:ascii="Calibri" w:hAnsi="Calibri" w:cs="Calibri"/>
          <w:sz w:val="24"/>
          <w:szCs w:val="24"/>
        </w:rPr>
      </w:pPr>
      <w:r w:rsidRPr="00635DD1">
        <w:rPr>
          <w:rFonts w:ascii="Calibri" w:hAnsi="Calibri" w:cs="Calibri"/>
          <w:sz w:val="24"/>
          <w:szCs w:val="24"/>
        </w:rPr>
        <w:t>Če bo potrebno, bo javni zavod Žužemberk tudi preveril informacije, ki mu jih je posredoval posameznik, na katerega se nanašajo osebni podatki, da bi pred spremembo osebnih podatkov zagotovil, da so te informacije točne.</w:t>
      </w:r>
    </w:p>
    <w:p w14:paraId="706028FA" w14:textId="77777777" w:rsidR="00D807B0" w:rsidRPr="00635DD1" w:rsidRDefault="00D807B0" w:rsidP="00D807B0">
      <w:pPr>
        <w:jc w:val="both"/>
        <w:rPr>
          <w:rFonts w:ascii="Calibri" w:hAnsi="Calibri" w:cs="Calibri"/>
          <w:sz w:val="24"/>
          <w:szCs w:val="24"/>
        </w:rPr>
      </w:pPr>
    </w:p>
    <w:p w14:paraId="3410F79B" w14:textId="77777777" w:rsidR="00D807B0" w:rsidRPr="00635DD1" w:rsidRDefault="00D807B0" w:rsidP="00D807B0">
      <w:pPr>
        <w:jc w:val="both"/>
        <w:rPr>
          <w:rFonts w:ascii="Calibri" w:hAnsi="Calibri" w:cs="Calibri"/>
          <w:sz w:val="24"/>
          <w:szCs w:val="24"/>
        </w:rPr>
      </w:pPr>
    </w:p>
    <w:p w14:paraId="09F7C7A9" w14:textId="77777777" w:rsidR="00D807B0" w:rsidRPr="00635DD1" w:rsidRDefault="00D807B0" w:rsidP="00D807B0">
      <w:pPr>
        <w:jc w:val="both"/>
        <w:rPr>
          <w:rFonts w:ascii="Calibri" w:hAnsi="Calibri" w:cs="Calibri"/>
          <w:sz w:val="24"/>
          <w:szCs w:val="24"/>
        </w:rPr>
      </w:pPr>
    </w:p>
    <w:p w14:paraId="01B3436A" w14:textId="77777777" w:rsidR="00D807B0" w:rsidRPr="00635DD1" w:rsidRDefault="00D807B0" w:rsidP="00D807B0">
      <w:pPr>
        <w:jc w:val="both"/>
        <w:rPr>
          <w:rFonts w:ascii="Calibri" w:hAnsi="Calibri" w:cs="Calibri"/>
          <w:sz w:val="24"/>
          <w:szCs w:val="24"/>
        </w:rPr>
      </w:pPr>
    </w:p>
    <w:p w14:paraId="413AF8D6" w14:textId="77777777" w:rsidR="00D807B0" w:rsidRPr="00635DD1" w:rsidRDefault="00D807B0" w:rsidP="00D807B0">
      <w:pPr>
        <w:tabs>
          <w:tab w:val="num" w:pos="576"/>
        </w:tabs>
        <w:jc w:val="both"/>
        <w:rPr>
          <w:rFonts w:ascii="Calibri" w:hAnsi="Calibri" w:cs="Calibri"/>
          <w:b/>
          <w:sz w:val="24"/>
          <w:szCs w:val="24"/>
        </w:rPr>
      </w:pPr>
      <w:bookmarkStart w:id="4" w:name="_Toc518999814"/>
      <w:r w:rsidRPr="00635DD1">
        <w:rPr>
          <w:rFonts w:ascii="Calibri" w:hAnsi="Calibri" w:cs="Calibri"/>
          <w:b/>
          <w:sz w:val="24"/>
          <w:szCs w:val="24"/>
        </w:rPr>
        <w:t>Pravica do izbrisa</w:t>
      </w:r>
      <w:bookmarkEnd w:id="4"/>
    </w:p>
    <w:p w14:paraId="6F958776" w14:textId="2A1BFEA4" w:rsidR="00D807B0" w:rsidRPr="00635DD1" w:rsidRDefault="00D807B0" w:rsidP="00D807B0">
      <w:pPr>
        <w:jc w:val="both"/>
        <w:rPr>
          <w:rFonts w:ascii="Calibri" w:hAnsi="Calibri" w:cs="Calibri"/>
          <w:sz w:val="24"/>
          <w:szCs w:val="24"/>
        </w:rPr>
      </w:pPr>
      <w:r w:rsidRPr="00635DD1">
        <w:rPr>
          <w:rFonts w:ascii="Calibri" w:hAnsi="Calibri" w:cs="Calibri"/>
          <w:sz w:val="24"/>
          <w:szCs w:val="24"/>
        </w:rPr>
        <w:t>Imenovana tudi „pravica do pozabe“; posameznik, na katerega se nanašajo osebni podatki, ima pravico, da od javnega zavoda Žužemberk zahteva, da brez nepotrebnega odlašanja izbriše osebne podatke v zvezi z njim, kadar velja eno od naslednjega:</w:t>
      </w:r>
    </w:p>
    <w:p w14:paraId="567A9DD2" w14:textId="77777777" w:rsidR="00D807B0" w:rsidRPr="00635DD1" w:rsidRDefault="00D807B0" w:rsidP="00D807B0">
      <w:pPr>
        <w:jc w:val="both"/>
        <w:rPr>
          <w:rFonts w:ascii="Calibri" w:hAnsi="Calibri" w:cs="Calibri"/>
          <w:sz w:val="24"/>
          <w:szCs w:val="24"/>
        </w:rPr>
      </w:pPr>
    </w:p>
    <w:p w14:paraId="3905671E" w14:textId="77777777" w:rsidR="00D807B0" w:rsidRPr="00635DD1" w:rsidRDefault="00D807B0" w:rsidP="00D807B0">
      <w:pPr>
        <w:numPr>
          <w:ilvl w:val="0"/>
          <w:numId w:val="19"/>
        </w:numPr>
        <w:jc w:val="both"/>
        <w:rPr>
          <w:rFonts w:ascii="Calibri" w:hAnsi="Calibri" w:cs="Calibri"/>
          <w:sz w:val="24"/>
          <w:szCs w:val="24"/>
        </w:rPr>
      </w:pPr>
      <w:r w:rsidRPr="00635DD1">
        <w:rPr>
          <w:rFonts w:ascii="Calibri" w:hAnsi="Calibri" w:cs="Calibri"/>
          <w:sz w:val="24"/>
          <w:szCs w:val="24"/>
        </w:rPr>
        <w:t>osebni podatki niso več potrebni v namene, za katere so bili zbrani,</w:t>
      </w:r>
    </w:p>
    <w:p w14:paraId="1F51BDF8" w14:textId="77777777" w:rsidR="00D807B0" w:rsidRPr="00635DD1" w:rsidRDefault="00D807B0" w:rsidP="00D807B0">
      <w:pPr>
        <w:numPr>
          <w:ilvl w:val="0"/>
          <w:numId w:val="19"/>
        </w:numPr>
        <w:jc w:val="both"/>
        <w:rPr>
          <w:rFonts w:ascii="Calibri" w:hAnsi="Calibri" w:cs="Calibri"/>
          <w:sz w:val="24"/>
          <w:szCs w:val="24"/>
        </w:rPr>
      </w:pPr>
      <w:r w:rsidRPr="00635DD1">
        <w:rPr>
          <w:rFonts w:ascii="Calibri" w:hAnsi="Calibri" w:cs="Calibri"/>
          <w:sz w:val="24"/>
          <w:szCs w:val="24"/>
        </w:rPr>
        <w:t>posameznik, na katerega se nanašajo osebni podatki, prekliče privolitev in za obdelavo ne obstaja nobena druga pravna podlaga,</w:t>
      </w:r>
    </w:p>
    <w:p w14:paraId="1DF1A54B" w14:textId="77777777" w:rsidR="00D807B0" w:rsidRPr="00635DD1" w:rsidRDefault="00D807B0" w:rsidP="00D807B0">
      <w:pPr>
        <w:numPr>
          <w:ilvl w:val="0"/>
          <w:numId w:val="19"/>
        </w:numPr>
        <w:jc w:val="both"/>
        <w:rPr>
          <w:rFonts w:ascii="Calibri" w:hAnsi="Calibri" w:cs="Calibri"/>
          <w:sz w:val="24"/>
          <w:szCs w:val="24"/>
        </w:rPr>
      </w:pPr>
      <w:r w:rsidRPr="00635DD1">
        <w:rPr>
          <w:rFonts w:ascii="Calibri" w:hAnsi="Calibri" w:cs="Calibri"/>
          <w:sz w:val="24"/>
          <w:szCs w:val="24"/>
        </w:rPr>
        <w:t>posameznik, na katerega se nanašajo osebni podatki, ugovarja obdelavi osebnih podatkov,</w:t>
      </w:r>
    </w:p>
    <w:p w14:paraId="5A5EEBB0" w14:textId="77777777" w:rsidR="00D807B0" w:rsidRPr="00635DD1" w:rsidRDefault="00D807B0" w:rsidP="00D807B0">
      <w:pPr>
        <w:numPr>
          <w:ilvl w:val="0"/>
          <w:numId w:val="19"/>
        </w:numPr>
        <w:jc w:val="both"/>
        <w:rPr>
          <w:rFonts w:ascii="Calibri" w:hAnsi="Calibri" w:cs="Calibri"/>
          <w:sz w:val="24"/>
          <w:szCs w:val="24"/>
        </w:rPr>
      </w:pPr>
      <w:r w:rsidRPr="00635DD1">
        <w:rPr>
          <w:rFonts w:ascii="Calibri" w:hAnsi="Calibri" w:cs="Calibri"/>
          <w:sz w:val="24"/>
          <w:szCs w:val="24"/>
        </w:rPr>
        <w:t>osebni podatki so bili obdelani nezakonito,</w:t>
      </w:r>
    </w:p>
    <w:p w14:paraId="068496AF" w14:textId="77777777" w:rsidR="00D807B0" w:rsidRPr="00635DD1" w:rsidRDefault="00D807B0" w:rsidP="00D807B0">
      <w:pPr>
        <w:numPr>
          <w:ilvl w:val="0"/>
          <w:numId w:val="19"/>
        </w:numPr>
        <w:jc w:val="both"/>
        <w:rPr>
          <w:rFonts w:ascii="Calibri" w:hAnsi="Calibri" w:cs="Calibri"/>
          <w:sz w:val="24"/>
          <w:szCs w:val="24"/>
        </w:rPr>
      </w:pPr>
      <w:r w:rsidRPr="00635DD1">
        <w:rPr>
          <w:rFonts w:ascii="Calibri" w:hAnsi="Calibri" w:cs="Calibri"/>
          <w:sz w:val="24"/>
          <w:szCs w:val="24"/>
        </w:rPr>
        <w:t>iz razlogov spoštovanja zakonodaje, to je za izpolnitev pravnih obveznosti javnega zavoda ali</w:t>
      </w:r>
    </w:p>
    <w:p w14:paraId="27955F96" w14:textId="77777777" w:rsidR="00D807B0" w:rsidRPr="00635DD1" w:rsidRDefault="00D807B0" w:rsidP="00D807B0">
      <w:pPr>
        <w:numPr>
          <w:ilvl w:val="0"/>
          <w:numId w:val="19"/>
        </w:numPr>
        <w:jc w:val="both"/>
        <w:rPr>
          <w:rFonts w:ascii="Calibri" w:hAnsi="Calibri" w:cs="Calibri"/>
          <w:sz w:val="24"/>
          <w:szCs w:val="24"/>
        </w:rPr>
      </w:pPr>
      <w:r w:rsidRPr="00635DD1">
        <w:rPr>
          <w:rFonts w:ascii="Calibri" w:hAnsi="Calibri" w:cs="Calibri"/>
          <w:sz w:val="24"/>
          <w:szCs w:val="24"/>
        </w:rPr>
        <w:lastRenderedPageBreak/>
        <w:t>če so se osebni podatki nanašali na posameznika, na katerega se nanašajo osebni podatki, kot otroka.</w:t>
      </w:r>
    </w:p>
    <w:p w14:paraId="2880D72F" w14:textId="77777777" w:rsidR="00D807B0" w:rsidRPr="00635DD1" w:rsidRDefault="00D807B0" w:rsidP="00D807B0">
      <w:pPr>
        <w:jc w:val="both"/>
        <w:rPr>
          <w:rFonts w:ascii="Calibri" w:hAnsi="Calibri" w:cs="Calibri"/>
          <w:sz w:val="24"/>
          <w:szCs w:val="24"/>
        </w:rPr>
      </w:pPr>
    </w:p>
    <w:p w14:paraId="71CBE9CF"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Če so bili osebni podatki objavljeni, je treba storiti vse, kar je mogoče, da se zagotovi izbris, če je to mogoče. Izbris ni možen, če obdelavo osebnih podatkov zahteva druga zakonodaja (npr. arhivsko gradivo).</w:t>
      </w:r>
    </w:p>
    <w:p w14:paraId="36D58BD5" w14:textId="23C5DB09" w:rsidR="00D807B0" w:rsidRPr="00635DD1" w:rsidRDefault="00D807B0" w:rsidP="00D807B0">
      <w:pPr>
        <w:jc w:val="both"/>
        <w:rPr>
          <w:rFonts w:ascii="Calibri" w:hAnsi="Calibri" w:cs="Calibri"/>
          <w:sz w:val="24"/>
          <w:szCs w:val="24"/>
        </w:rPr>
      </w:pPr>
      <w:r w:rsidRPr="00635DD1">
        <w:rPr>
          <w:rFonts w:ascii="Calibri" w:hAnsi="Calibri" w:cs="Calibri"/>
          <w:sz w:val="24"/>
          <w:szCs w:val="24"/>
        </w:rPr>
        <w:t>Javni zavod Žužemberk bo moral v vsakem posameznem primeru glede take zahteve sprejeti odločitev o vprašanju, ali je zahtevo mogoče ali treba zavrniti iz enega od naslednjih razlogov:</w:t>
      </w:r>
    </w:p>
    <w:p w14:paraId="396237EE" w14:textId="77777777" w:rsidR="00D807B0" w:rsidRPr="00635DD1" w:rsidRDefault="00D807B0" w:rsidP="00D807B0">
      <w:pPr>
        <w:jc w:val="both"/>
        <w:rPr>
          <w:rFonts w:ascii="Calibri" w:hAnsi="Calibri" w:cs="Calibri"/>
          <w:sz w:val="24"/>
          <w:szCs w:val="24"/>
        </w:rPr>
      </w:pPr>
    </w:p>
    <w:p w14:paraId="08087F3B" w14:textId="77777777" w:rsidR="00D807B0" w:rsidRPr="00635DD1" w:rsidRDefault="00D807B0" w:rsidP="00D807B0">
      <w:pPr>
        <w:numPr>
          <w:ilvl w:val="0"/>
          <w:numId w:val="20"/>
        </w:numPr>
        <w:jc w:val="both"/>
        <w:rPr>
          <w:rFonts w:ascii="Calibri" w:hAnsi="Calibri" w:cs="Calibri"/>
          <w:sz w:val="24"/>
          <w:szCs w:val="24"/>
        </w:rPr>
      </w:pPr>
      <w:r w:rsidRPr="00635DD1">
        <w:rPr>
          <w:rFonts w:ascii="Calibri" w:hAnsi="Calibri" w:cs="Calibri"/>
          <w:sz w:val="24"/>
          <w:szCs w:val="24"/>
        </w:rPr>
        <w:t>pravice do svobode izražanja in obveščanja,</w:t>
      </w:r>
    </w:p>
    <w:p w14:paraId="49059EC6" w14:textId="77777777" w:rsidR="00D807B0" w:rsidRPr="00635DD1" w:rsidRDefault="00D807B0" w:rsidP="00D807B0">
      <w:pPr>
        <w:numPr>
          <w:ilvl w:val="0"/>
          <w:numId w:val="20"/>
        </w:numPr>
        <w:jc w:val="both"/>
        <w:rPr>
          <w:rFonts w:ascii="Calibri" w:hAnsi="Calibri" w:cs="Calibri"/>
          <w:sz w:val="24"/>
          <w:szCs w:val="24"/>
        </w:rPr>
      </w:pPr>
      <w:r w:rsidRPr="00635DD1">
        <w:rPr>
          <w:rFonts w:ascii="Calibri" w:hAnsi="Calibri" w:cs="Calibri"/>
          <w:sz w:val="24"/>
          <w:szCs w:val="24"/>
        </w:rPr>
        <w:t>izpolnjevanja pravne obveznosti,</w:t>
      </w:r>
    </w:p>
    <w:p w14:paraId="77A8EF70" w14:textId="77777777" w:rsidR="00D807B0" w:rsidRPr="00635DD1" w:rsidRDefault="00D807B0" w:rsidP="00D807B0">
      <w:pPr>
        <w:numPr>
          <w:ilvl w:val="0"/>
          <w:numId w:val="20"/>
        </w:numPr>
        <w:jc w:val="both"/>
        <w:rPr>
          <w:rFonts w:ascii="Calibri" w:hAnsi="Calibri" w:cs="Calibri"/>
          <w:sz w:val="24"/>
          <w:szCs w:val="24"/>
        </w:rPr>
      </w:pPr>
      <w:r w:rsidRPr="00635DD1">
        <w:rPr>
          <w:rFonts w:ascii="Calibri" w:hAnsi="Calibri" w:cs="Calibri"/>
          <w:sz w:val="24"/>
          <w:szCs w:val="24"/>
        </w:rPr>
        <w:t>javnega interesa na področju javnega zdravja,</w:t>
      </w:r>
    </w:p>
    <w:p w14:paraId="26F68FE7" w14:textId="77777777" w:rsidR="00D807B0" w:rsidRPr="00635DD1" w:rsidRDefault="00D807B0" w:rsidP="00D807B0">
      <w:pPr>
        <w:numPr>
          <w:ilvl w:val="0"/>
          <w:numId w:val="20"/>
        </w:numPr>
        <w:jc w:val="both"/>
        <w:rPr>
          <w:rFonts w:ascii="Calibri" w:hAnsi="Calibri" w:cs="Calibri"/>
          <w:sz w:val="24"/>
          <w:szCs w:val="24"/>
        </w:rPr>
      </w:pPr>
      <w:r w:rsidRPr="00635DD1">
        <w:rPr>
          <w:rFonts w:ascii="Calibri" w:hAnsi="Calibri" w:cs="Calibri"/>
          <w:sz w:val="24"/>
          <w:szCs w:val="24"/>
        </w:rPr>
        <w:t>varstva namenov arhiviranja v javnem interesu,</w:t>
      </w:r>
    </w:p>
    <w:p w14:paraId="5BFB6044" w14:textId="77777777" w:rsidR="00D807B0" w:rsidRPr="00635DD1" w:rsidRDefault="00D807B0" w:rsidP="00D807B0">
      <w:pPr>
        <w:numPr>
          <w:ilvl w:val="0"/>
          <w:numId w:val="20"/>
        </w:numPr>
        <w:jc w:val="both"/>
        <w:rPr>
          <w:rFonts w:ascii="Calibri" w:hAnsi="Calibri" w:cs="Calibri"/>
          <w:sz w:val="24"/>
          <w:szCs w:val="24"/>
        </w:rPr>
      </w:pPr>
      <w:r w:rsidRPr="00635DD1">
        <w:rPr>
          <w:rFonts w:ascii="Calibri" w:hAnsi="Calibri" w:cs="Calibri"/>
          <w:sz w:val="24"/>
          <w:szCs w:val="24"/>
        </w:rPr>
        <w:t>ker so osebni podatki pomembni za pravni zahtevek.</w:t>
      </w:r>
    </w:p>
    <w:p w14:paraId="4E48B080" w14:textId="3B93A1AE" w:rsidR="00D807B0" w:rsidRPr="00635DD1" w:rsidRDefault="00D807B0" w:rsidP="00D807B0">
      <w:pPr>
        <w:jc w:val="both"/>
        <w:rPr>
          <w:rFonts w:ascii="Calibri" w:hAnsi="Calibri" w:cs="Calibri"/>
          <w:sz w:val="24"/>
          <w:szCs w:val="24"/>
        </w:rPr>
      </w:pPr>
      <w:r w:rsidRPr="00635DD1">
        <w:rPr>
          <w:rFonts w:ascii="Calibri" w:hAnsi="Calibri" w:cs="Calibri"/>
          <w:sz w:val="24"/>
          <w:szCs w:val="24"/>
        </w:rPr>
        <w:t>V te odločitve bo verjetno morala biti vključena pooblaščena oseba za varstvo podatkov Zavod Žužemberk in v nekaterih primerih višje vodstvo.</w:t>
      </w:r>
    </w:p>
    <w:p w14:paraId="6173ABB4" w14:textId="77777777" w:rsidR="00D807B0" w:rsidRPr="00635DD1" w:rsidRDefault="00D807B0" w:rsidP="00D807B0">
      <w:pPr>
        <w:tabs>
          <w:tab w:val="num" w:pos="576"/>
        </w:tabs>
        <w:jc w:val="both"/>
        <w:rPr>
          <w:rFonts w:ascii="Calibri" w:hAnsi="Calibri" w:cs="Calibri"/>
          <w:b/>
          <w:sz w:val="24"/>
          <w:szCs w:val="24"/>
        </w:rPr>
      </w:pPr>
      <w:bookmarkStart w:id="5" w:name="_Toc518999815"/>
      <w:r w:rsidRPr="00635DD1">
        <w:rPr>
          <w:rFonts w:ascii="Calibri" w:hAnsi="Calibri" w:cs="Calibri"/>
          <w:b/>
          <w:sz w:val="24"/>
          <w:szCs w:val="24"/>
        </w:rPr>
        <w:t>Pravica do omejitve obdelave</w:t>
      </w:r>
      <w:bookmarkEnd w:id="5"/>
    </w:p>
    <w:p w14:paraId="61EF3C15"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Posameznik, na katerega se nanašajo osebni podatki, lahko uveljavi pravico do omejitve obdelave njegovih osebnih podatkov, če je podana ena od naslednjih okoliščin:</w:t>
      </w:r>
    </w:p>
    <w:p w14:paraId="1CE6D2D9" w14:textId="77777777" w:rsidR="00D807B0" w:rsidRPr="00635DD1" w:rsidRDefault="00D807B0" w:rsidP="00D807B0">
      <w:pPr>
        <w:numPr>
          <w:ilvl w:val="0"/>
          <w:numId w:val="21"/>
        </w:numPr>
        <w:jc w:val="both"/>
        <w:rPr>
          <w:rFonts w:ascii="Calibri" w:hAnsi="Calibri" w:cs="Calibri"/>
          <w:sz w:val="24"/>
          <w:szCs w:val="24"/>
        </w:rPr>
      </w:pPr>
      <w:r w:rsidRPr="00635DD1">
        <w:rPr>
          <w:rFonts w:ascii="Calibri" w:hAnsi="Calibri" w:cs="Calibri"/>
          <w:sz w:val="24"/>
          <w:szCs w:val="24"/>
        </w:rPr>
        <w:t>če posameznik, na katerega se nanašajo osebni podatki, oporeka točnosti podatkov, dokler se ne preveri točnosti osebnih podatkov,</w:t>
      </w:r>
    </w:p>
    <w:p w14:paraId="5E338D8C" w14:textId="77777777" w:rsidR="00D807B0" w:rsidRPr="00635DD1" w:rsidRDefault="00D807B0" w:rsidP="00D807B0">
      <w:pPr>
        <w:numPr>
          <w:ilvl w:val="0"/>
          <w:numId w:val="21"/>
        </w:numPr>
        <w:jc w:val="both"/>
        <w:rPr>
          <w:rFonts w:ascii="Calibri" w:hAnsi="Calibri" w:cs="Calibri"/>
          <w:sz w:val="24"/>
          <w:szCs w:val="24"/>
        </w:rPr>
      </w:pPr>
      <w:r w:rsidRPr="00635DD1">
        <w:rPr>
          <w:rFonts w:ascii="Calibri" w:hAnsi="Calibri" w:cs="Calibri"/>
          <w:sz w:val="24"/>
          <w:szCs w:val="24"/>
        </w:rPr>
        <w:t>kot alternativa izbrisu podatkov v primerih, ko je obdelava nezakonita,</w:t>
      </w:r>
    </w:p>
    <w:p w14:paraId="7ACA0EF8" w14:textId="77777777" w:rsidR="00D807B0" w:rsidRPr="00635DD1" w:rsidRDefault="00D807B0" w:rsidP="00D807B0">
      <w:pPr>
        <w:numPr>
          <w:ilvl w:val="0"/>
          <w:numId w:val="21"/>
        </w:numPr>
        <w:jc w:val="both"/>
        <w:rPr>
          <w:rFonts w:ascii="Calibri" w:hAnsi="Calibri" w:cs="Calibri"/>
          <w:sz w:val="24"/>
          <w:szCs w:val="24"/>
        </w:rPr>
      </w:pPr>
      <w:r w:rsidRPr="00635DD1">
        <w:rPr>
          <w:rFonts w:ascii="Calibri" w:hAnsi="Calibri" w:cs="Calibri"/>
          <w:sz w:val="24"/>
          <w:szCs w:val="24"/>
        </w:rPr>
        <w:t>če posameznik, na katerega se nanašajo osebni podatki, te potrebuje za pravne zahtevke, javni zavod jih pa ne potrebuje več ali</w:t>
      </w:r>
    </w:p>
    <w:p w14:paraId="34AD3B80" w14:textId="77777777" w:rsidR="00D807B0" w:rsidRPr="00635DD1" w:rsidRDefault="00D807B0" w:rsidP="00D807B0">
      <w:pPr>
        <w:numPr>
          <w:ilvl w:val="0"/>
          <w:numId w:val="21"/>
        </w:numPr>
        <w:jc w:val="both"/>
        <w:rPr>
          <w:rFonts w:ascii="Calibri" w:hAnsi="Calibri" w:cs="Calibri"/>
          <w:sz w:val="24"/>
          <w:szCs w:val="24"/>
        </w:rPr>
      </w:pPr>
      <w:r w:rsidRPr="00635DD1">
        <w:rPr>
          <w:rFonts w:ascii="Calibri" w:hAnsi="Calibri" w:cs="Calibri"/>
          <w:sz w:val="24"/>
          <w:szCs w:val="24"/>
        </w:rPr>
        <w:t>dokler ni sprejeta odločitev v zvezi z ugovorom obdelavi.</w:t>
      </w:r>
    </w:p>
    <w:p w14:paraId="7D708B69" w14:textId="11D00AA9" w:rsidR="00D807B0" w:rsidRPr="00635DD1" w:rsidRDefault="00D807B0" w:rsidP="00D807B0">
      <w:pPr>
        <w:jc w:val="both"/>
        <w:rPr>
          <w:rFonts w:ascii="Calibri" w:hAnsi="Calibri" w:cs="Calibri"/>
          <w:sz w:val="24"/>
          <w:szCs w:val="24"/>
        </w:rPr>
      </w:pPr>
      <w:r w:rsidRPr="00635DD1">
        <w:rPr>
          <w:rFonts w:ascii="Calibri" w:hAnsi="Calibri" w:cs="Calibri"/>
          <w:sz w:val="24"/>
          <w:szCs w:val="24"/>
        </w:rPr>
        <w:t>Javni zavod Žužemberk bo moral v vsakem posameznem primeru take zahteve sprejeti odločitev o vprašanju, ali je zahteva dopustna. V te odločitve bo verjetno morala biti vključena pooblaščena oseba za varstvo podatkov javnega  zavoda in v nekaterih primerih višje vodstvo.</w:t>
      </w:r>
    </w:p>
    <w:p w14:paraId="26401C60"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 xml:space="preserve">Če velja omejitev obdelave, se osebni podatki lahko shranijo, vendar se ne smejo obdelovati brez privolitve posameznika, na katerega se osebni podatki nanašajo, razen če obstojijo zakoniti razlogi (in v tem primeru je treba posameznika, na katerega se nanašajo osebni </w:t>
      </w:r>
      <w:r w:rsidRPr="00635DD1">
        <w:rPr>
          <w:rFonts w:ascii="Calibri" w:hAnsi="Calibri" w:cs="Calibri"/>
          <w:sz w:val="24"/>
          <w:szCs w:val="24"/>
        </w:rPr>
        <w:lastRenderedPageBreak/>
        <w:t>podatki, o tem obvestiti). Druge organizacije, ki lahko obdelujejo osebne podatke v imenu javnega zavoda, je treba prav tako obvestiti o omejitvi.</w:t>
      </w:r>
    </w:p>
    <w:p w14:paraId="18A9276B" w14:textId="77777777" w:rsidR="00D807B0" w:rsidRPr="00635DD1" w:rsidRDefault="00D807B0" w:rsidP="00D807B0">
      <w:pPr>
        <w:tabs>
          <w:tab w:val="num" w:pos="576"/>
        </w:tabs>
        <w:jc w:val="both"/>
        <w:rPr>
          <w:rFonts w:ascii="Calibri" w:hAnsi="Calibri" w:cs="Calibri"/>
          <w:b/>
          <w:sz w:val="24"/>
          <w:szCs w:val="24"/>
        </w:rPr>
      </w:pPr>
      <w:bookmarkStart w:id="6" w:name="_Toc518999816"/>
      <w:r w:rsidRPr="00635DD1">
        <w:rPr>
          <w:rFonts w:ascii="Calibri" w:hAnsi="Calibri" w:cs="Calibri"/>
          <w:b/>
          <w:sz w:val="24"/>
          <w:szCs w:val="24"/>
        </w:rPr>
        <w:t>Pravica do preklica privolitve</w:t>
      </w:r>
      <w:bookmarkEnd w:id="6"/>
    </w:p>
    <w:p w14:paraId="0F57FB28"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Posameznik, na katerega se nanašajo osebni podatki, ima pravico, da svojo privolitev prekliče, kadar je privolitev podlaga za obdelavo njegovih osebnih podatkov (to pomeni, da obdelava ne temelji na drugi podlagi, ki jo dopušča GDPR, kot sta pogodbena ali zakonska obveznost).</w:t>
      </w:r>
    </w:p>
    <w:p w14:paraId="7B3F8B90"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Preden se osebni podatki posameznika, na katerega se nanašajo osebni podatki, izvzamejo iz obdelave, je treba potrditi, da je privolitev zares podlaga za obdelavo. Če ni, se zahteva lahko zavrne iz razloga, da privolitev posameznika, na katerega se nanašajo osebni podatki, za obdelavo ni potrebna. Sicer je treba zahtevi ugoditi.</w:t>
      </w:r>
    </w:p>
    <w:p w14:paraId="78D0074A"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V mnogih primerih bo dajanje in preklic privolitve na voljo v elektronski obliki, in sicer na spletu, in ta postopek ne bo potreben.</w:t>
      </w:r>
    </w:p>
    <w:p w14:paraId="63E28DE0" w14:textId="77777777" w:rsidR="00D807B0" w:rsidRPr="00635DD1" w:rsidRDefault="00D807B0" w:rsidP="00D807B0">
      <w:pPr>
        <w:tabs>
          <w:tab w:val="num" w:pos="576"/>
        </w:tabs>
        <w:jc w:val="both"/>
        <w:rPr>
          <w:rFonts w:ascii="Calibri" w:hAnsi="Calibri" w:cs="Calibri"/>
          <w:b/>
          <w:sz w:val="24"/>
          <w:szCs w:val="24"/>
        </w:rPr>
      </w:pPr>
      <w:bookmarkStart w:id="7" w:name="_Toc518999817"/>
      <w:r w:rsidRPr="00635DD1">
        <w:rPr>
          <w:rFonts w:ascii="Calibri" w:hAnsi="Calibri" w:cs="Calibri"/>
          <w:b/>
          <w:sz w:val="24"/>
          <w:szCs w:val="24"/>
        </w:rPr>
        <w:t>Pravica do prenosljivosti podatkov</w:t>
      </w:r>
      <w:bookmarkEnd w:id="7"/>
    </w:p>
    <w:p w14:paraId="40EA625C"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 xml:space="preserve">Posameznik, na katerega se nanašajo osebni podatki, ima pravico zahtevati, da se mu njegovi osebni podatki zagotovijo v „strukturirani, splošno uporabljani in strojno berljivi obliki“ (člen 20 GDPR) in pravico do prenosa teh podatkov tretjemu, na primer ponudniku storitev. To velja za osebne podatke, katerih obdelava temelji na privolitvi posameznika, na katerega se nanašajo osebni podatki, in se obdelava izvaja z avtomatiziranimi sredstvi. </w:t>
      </w:r>
    </w:p>
    <w:p w14:paraId="07D88AB5" w14:textId="29C5FDF0" w:rsidR="00D807B0" w:rsidRPr="00635DD1" w:rsidRDefault="00D807B0" w:rsidP="00D807B0">
      <w:pPr>
        <w:jc w:val="both"/>
        <w:rPr>
          <w:rFonts w:ascii="Calibri" w:hAnsi="Calibri" w:cs="Calibri"/>
          <w:sz w:val="24"/>
          <w:szCs w:val="24"/>
        </w:rPr>
      </w:pPr>
      <w:r w:rsidRPr="00635DD1">
        <w:rPr>
          <w:rFonts w:ascii="Calibri" w:hAnsi="Calibri" w:cs="Calibri"/>
          <w:sz w:val="24"/>
          <w:szCs w:val="24"/>
        </w:rPr>
        <w:t>Če je možno, lahko posameznik, na katerega se nanašajo osebni podatki, zahteva tudi, da se osebni podatki posredujejo iz sistemov javnega zavoda neposredno v sisteme drugega ponudnika storitev.</w:t>
      </w:r>
    </w:p>
    <w:p w14:paraId="5D27BCBA"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V zvezi s storitvami, ki spadajo v to skupino, se v vsakem posameznem primeru sprejme le malo odločitev in je zelo zaželeno, da se ta proces izvaja avtomatizirano.</w:t>
      </w:r>
    </w:p>
    <w:p w14:paraId="44FD008E" w14:textId="77777777" w:rsidR="00D807B0" w:rsidRPr="00635DD1" w:rsidRDefault="00D807B0" w:rsidP="00D807B0">
      <w:pPr>
        <w:jc w:val="both"/>
        <w:rPr>
          <w:rFonts w:ascii="Calibri" w:hAnsi="Calibri" w:cs="Calibri"/>
          <w:sz w:val="24"/>
          <w:szCs w:val="24"/>
        </w:rPr>
      </w:pPr>
    </w:p>
    <w:p w14:paraId="390B1BBB" w14:textId="77777777" w:rsidR="00D807B0" w:rsidRPr="00635DD1" w:rsidRDefault="00D807B0" w:rsidP="00D807B0">
      <w:pPr>
        <w:tabs>
          <w:tab w:val="num" w:pos="576"/>
        </w:tabs>
        <w:jc w:val="both"/>
        <w:rPr>
          <w:rFonts w:ascii="Calibri" w:hAnsi="Calibri" w:cs="Calibri"/>
          <w:b/>
          <w:sz w:val="24"/>
          <w:szCs w:val="24"/>
        </w:rPr>
      </w:pPr>
      <w:bookmarkStart w:id="8" w:name="_Toc518999818"/>
      <w:r w:rsidRPr="00635DD1">
        <w:rPr>
          <w:rFonts w:ascii="Calibri" w:hAnsi="Calibri" w:cs="Calibri"/>
          <w:b/>
          <w:sz w:val="24"/>
          <w:szCs w:val="24"/>
        </w:rPr>
        <w:t>Pravica do ugovora</w:t>
      </w:r>
      <w:bookmarkEnd w:id="8"/>
    </w:p>
    <w:p w14:paraId="2BAAD4C4"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 xml:space="preserve">Posameznik, na katerega se nanašajo osebni podatki, ima pravico, da ugovarja obdelavi osebnih podatkov, če ta temelji na zakonitih interesih, za katere si prizadeva javni zavod ali je obdelava nujna za opravljanje nalog v javnem interesu. Javni zavod bo prenehal obdelovati osebne podatke, razen če dokaže nujne razloge za obdelavo, ki prevladajo nad vašimi interesi, pravicami in svoboščinami ali za uveljavljanje, izvajanje ali obrambo pravnih zahtevkov. </w:t>
      </w:r>
    </w:p>
    <w:p w14:paraId="53B13B65" w14:textId="77777777" w:rsidR="00D807B0" w:rsidRPr="00635DD1" w:rsidRDefault="00D807B0" w:rsidP="00D807B0">
      <w:pPr>
        <w:jc w:val="both"/>
        <w:rPr>
          <w:rFonts w:ascii="Calibri" w:hAnsi="Calibri" w:cs="Calibri"/>
          <w:sz w:val="24"/>
          <w:szCs w:val="24"/>
        </w:rPr>
      </w:pPr>
    </w:p>
    <w:p w14:paraId="51406383" w14:textId="77777777" w:rsidR="00D807B0" w:rsidRPr="00635DD1" w:rsidRDefault="00D807B0" w:rsidP="00D807B0">
      <w:pPr>
        <w:jc w:val="both"/>
        <w:rPr>
          <w:rFonts w:ascii="Calibri" w:hAnsi="Calibri" w:cs="Calibri"/>
          <w:sz w:val="24"/>
          <w:szCs w:val="24"/>
        </w:rPr>
      </w:pPr>
    </w:p>
    <w:p w14:paraId="2E367FEB" w14:textId="77777777" w:rsidR="00D807B0" w:rsidRPr="00635DD1" w:rsidRDefault="00D807B0" w:rsidP="00D807B0">
      <w:pPr>
        <w:jc w:val="both"/>
        <w:rPr>
          <w:rFonts w:ascii="Calibri" w:hAnsi="Calibri" w:cs="Calibri"/>
          <w:sz w:val="24"/>
          <w:szCs w:val="24"/>
        </w:rPr>
      </w:pPr>
    </w:p>
    <w:p w14:paraId="7BD6205A" w14:textId="77777777" w:rsidR="00D807B0" w:rsidRPr="00635DD1" w:rsidRDefault="00D807B0" w:rsidP="00D807B0">
      <w:pPr>
        <w:jc w:val="both"/>
        <w:rPr>
          <w:rFonts w:ascii="Calibri" w:hAnsi="Calibri" w:cs="Calibri"/>
          <w:sz w:val="24"/>
          <w:szCs w:val="24"/>
        </w:rPr>
      </w:pPr>
    </w:p>
    <w:p w14:paraId="60A40F8F" w14:textId="77777777" w:rsidR="00D807B0" w:rsidRPr="00635DD1" w:rsidRDefault="00D807B0" w:rsidP="00D807B0">
      <w:pPr>
        <w:jc w:val="both"/>
        <w:rPr>
          <w:rFonts w:ascii="Calibri" w:hAnsi="Calibri" w:cs="Calibri"/>
          <w:sz w:val="24"/>
          <w:szCs w:val="24"/>
        </w:rPr>
      </w:pPr>
    </w:p>
    <w:p w14:paraId="10F5CC53" w14:textId="77777777" w:rsidR="00D807B0" w:rsidRPr="00635DD1" w:rsidRDefault="00D807B0" w:rsidP="00D807B0">
      <w:pPr>
        <w:tabs>
          <w:tab w:val="num" w:pos="576"/>
        </w:tabs>
        <w:jc w:val="both"/>
        <w:rPr>
          <w:rFonts w:ascii="Calibri" w:hAnsi="Calibri" w:cs="Calibri"/>
          <w:b/>
          <w:sz w:val="24"/>
          <w:szCs w:val="24"/>
        </w:rPr>
      </w:pPr>
      <w:bookmarkStart w:id="9" w:name="_Toc518999819"/>
      <w:r w:rsidRPr="00635DD1">
        <w:rPr>
          <w:rFonts w:ascii="Calibri" w:hAnsi="Calibri" w:cs="Calibri"/>
          <w:b/>
          <w:sz w:val="24"/>
          <w:szCs w:val="24"/>
        </w:rPr>
        <w:t>Pravice v zvezi z avtomatiziranim sprejemanjem odločitev in oblikovanjem profilov</w:t>
      </w:r>
      <w:bookmarkEnd w:id="9"/>
    </w:p>
    <w:p w14:paraId="2CBE21E4"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Posameznik, na katerega se nanašajo osebni podatki, ima pravico, da zanj ne velja odločitev, ki je bila sprejeta avtomatizirano, če odločitev nanj znatno vpliva, in lahko zahteva osebno posredovanje, če je to primerno. Prav tako ima pravico, da izrazi lastno stališče in izpodbija odločitve.</w:t>
      </w:r>
    </w:p>
    <w:p w14:paraId="152700FF" w14:textId="77777777" w:rsidR="00D807B0" w:rsidRPr="00635DD1" w:rsidRDefault="00D807B0" w:rsidP="00D807B0">
      <w:pPr>
        <w:jc w:val="both"/>
        <w:rPr>
          <w:rFonts w:ascii="Calibri" w:hAnsi="Calibri" w:cs="Calibri"/>
          <w:sz w:val="24"/>
          <w:szCs w:val="24"/>
        </w:rPr>
      </w:pPr>
    </w:p>
    <w:p w14:paraId="145DEFF6"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Določene so izjeme od te pravice, in sicer če je odločitev:</w:t>
      </w:r>
    </w:p>
    <w:p w14:paraId="72CB621E" w14:textId="77777777" w:rsidR="00D807B0" w:rsidRPr="00635DD1" w:rsidRDefault="00D807B0" w:rsidP="00D807B0">
      <w:pPr>
        <w:numPr>
          <w:ilvl w:val="0"/>
          <w:numId w:val="22"/>
        </w:numPr>
        <w:jc w:val="both"/>
        <w:rPr>
          <w:rFonts w:ascii="Calibri" w:hAnsi="Calibri" w:cs="Calibri"/>
          <w:sz w:val="24"/>
          <w:szCs w:val="24"/>
        </w:rPr>
      </w:pPr>
      <w:r w:rsidRPr="00635DD1">
        <w:rPr>
          <w:rFonts w:ascii="Calibri" w:hAnsi="Calibri" w:cs="Calibri"/>
          <w:sz w:val="24"/>
          <w:szCs w:val="24"/>
        </w:rPr>
        <w:t>nujna za pogodbo,</w:t>
      </w:r>
    </w:p>
    <w:p w14:paraId="7F800A1D" w14:textId="77777777" w:rsidR="00D807B0" w:rsidRPr="00635DD1" w:rsidRDefault="00D807B0" w:rsidP="00D807B0">
      <w:pPr>
        <w:numPr>
          <w:ilvl w:val="0"/>
          <w:numId w:val="22"/>
        </w:numPr>
        <w:jc w:val="both"/>
        <w:rPr>
          <w:rFonts w:ascii="Calibri" w:hAnsi="Calibri" w:cs="Calibri"/>
          <w:sz w:val="24"/>
          <w:szCs w:val="24"/>
        </w:rPr>
      </w:pPr>
      <w:r w:rsidRPr="00635DD1">
        <w:rPr>
          <w:rFonts w:ascii="Calibri" w:hAnsi="Calibri" w:cs="Calibri"/>
          <w:sz w:val="24"/>
          <w:szCs w:val="24"/>
        </w:rPr>
        <w:t>dovoljena na podlagi zakona,</w:t>
      </w:r>
    </w:p>
    <w:p w14:paraId="6E10E60E" w14:textId="77777777" w:rsidR="00D807B0" w:rsidRPr="00635DD1" w:rsidRDefault="00D807B0" w:rsidP="00D807B0">
      <w:pPr>
        <w:numPr>
          <w:ilvl w:val="0"/>
          <w:numId w:val="22"/>
        </w:numPr>
        <w:jc w:val="both"/>
        <w:rPr>
          <w:rFonts w:ascii="Calibri" w:hAnsi="Calibri" w:cs="Calibri"/>
          <w:sz w:val="24"/>
          <w:szCs w:val="24"/>
        </w:rPr>
      </w:pPr>
      <w:r w:rsidRPr="00635DD1">
        <w:rPr>
          <w:rFonts w:ascii="Calibri" w:hAnsi="Calibri" w:cs="Calibri"/>
          <w:sz w:val="24"/>
          <w:szCs w:val="24"/>
        </w:rPr>
        <w:t>temelji na izrecni privolitvi posameznika, na katerega se nanašajo osebni podatki.</w:t>
      </w:r>
    </w:p>
    <w:p w14:paraId="19569A1B" w14:textId="77777777" w:rsidR="00D807B0" w:rsidRPr="00635DD1" w:rsidRDefault="00D807B0" w:rsidP="00D807B0">
      <w:pPr>
        <w:jc w:val="both"/>
        <w:rPr>
          <w:rFonts w:ascii="Calibri" w:hAnsi="Calibri" w:cs="Calibri"/>
          <w:sz w:val="24"/>
          <w:szCs w:val="24"/>
        </w:rPr>
      </w:pPr>
    </w:p>
    <w:p w14:paraId="2A62AA64" w14:textId="77777777" w:rsidR="00D807B0" w:rsidRPr="00635DD1" w:rsidRDefault="00D807B0" w:rsidP="00D807B0">
      <w:pPr>
        <w:jc w:val="both"/>
        <w:rPr>
          <w:rFonts w:ascii="Calibri" w:hAnsi="Calibri" w:cs="Calibri"/>
          <w:sz w:val="24"/>
          <w:szCs w:val="24"/>
        </w:rPr>
      </w:pPr>
      <w:r w:rsidRPr="00635DD1">
        <w:rPr>
          <w:rFonts w:ascii="Calibri" w:hAnsi="Calibri" w:cs="Calibri"/>
          <w:sz w:val="24"/>
          <w:szCs w:val="24"/>
        </w:rPr>
        <w:t>Pri presoji teh vrst zahtev, je treba presoditi vprašanje, ali zgoraj navedene izjeme veljajo v posameznem primeru, ki se obravnava.</w:t>
      </w:r>
    </w:p>
    <w:sectPr w:rsidR="00D807B0" w:rsidRPr="00635DD1">
      <w:head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DF1F0" w14:textId="77777777" w:rsidR="000A677D" w:rsidRDefault="000A677D" w:rsidP="002F66CC">
      <w:pPr>
        <w:spacing w:after="0" w:line="240" w:lineRule="auto"/>
      </w:pPr>
      <w:r>
        <w:separator/>
      </w:r>
    </w:p>
  </w:endnote>
  <w:endnote w:type="continuationSeparator" w:id="0">
    <w:p w14:paraId="308C4574" w14:textId="77777777" w:rsidR="000A677D" w:rsidRDefault="000A677D" w:rsidP="002F6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72352" w14:textId="77777777" w:rsidR="000A677D" w:rsidRDefault="000A677D" w:rsidP="002F66CC">
      <w:pPr>
        <w:spacing w:after="0" w:line="240" w:lineRule="auto"/>
      </w:pPr>
      <w:r>
        <w:separator/>
      </w:r>
    </w:p>
  </w:footnote>
  <w:footnote w:type="continuationSeparator" w:id="0">
    <w:p w14:paraId="22012774" w14:textId="77777777" w:rsidR="000A677D" w:rsidRDefault="000A677D" w:rsidP="002F66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9B6C0" w14:textId="0A539EB3" w:rsidR="008F147A" w:rsidRPr="006654D5" w:rsidRDefault="006654D5" w:rsidP="006654D5">
    <w:pPr>
      <w:pStyle w:val="Glava"/>
    </w:pPr>
    <w:r>
      <w:rPr>
        <w:noProof/>
      </w:rPr>
      <w:drawing>
        <wp:inline distT="0" distB="0" distL="0" distR="0" wp14:anchorId="189692C1" wp14:editId="0DC6450C">
          <wp:extent cx="5756910" cy="1002030"/>
          <wp:effectExtent l="0" t="0" r="0" b="7620"/>
          <wp:docPr id="1197487708"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6910" cy="10020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1326"/>
    <w:multiLevelType w:val="multilevel"/>
    <w:tmpl w:val="936C0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61023"/>
    <w:multiLevelType w:val="multilevel"/>
    <w:tmpl w:val="A6302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3659D"/>
    <w:multiLevelType w:val="hybridMultilevel"/>
    <w:tmpl w:val="1D3ABE50"/>
    <w:lvl w:ilvl="0" w:tplc="6F7E9F98">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3D6CB3"/>
    <w:multiLevelType w:val="hybridMultilevel"/>
    <w:tmpl w:val="D37A90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E9C204F"/>
    <w:multiLevelType w:val="multilevel"/>
    <w:tmpl w:val="7274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D859B1"/>
    <w:multiLevelType w:val="multilevel"/>
    <w:tmpl w:val="5F56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2904F4"/>
    <w:multiLevelType w:val="multilevel"/>
    <w:tmpl w:val="7A4C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185416"/>
    <w:multiLevelType w:val="hybridMultilevel"/>
    <w:tmpl w:val="53322EE2"/>
    <w:lvl w:ilvl="0" w:tplc="6F7E9F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B8D3007"/>
    <w:multiLevelType w:val="multilevel"/>
    <w:tmpl w:val="7A1E6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7A5335"/>
    <w:multiLevelType w:val="hybridMultilevel"/>
    <w:tmpl w:val="DCD4755C"/>
    <w:lvl w:ilvl="0" w:tplc="6F7E9F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072606E"/>
    <w:multiLevelType w:val="multilevel"/>
    <w:tmpl w:val="5CC6A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CB6306"/>
    <w:multiLevelType w:val="multilevel"/>
    <w:tmpl w:val="60CE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CF1627"/>
    <w:multiLevelType w:val="hybridMultilevel"/>
    <w:tmpl w:val="007A8CFA"/>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3" w15:restartNumberingAfterBreak="0">
    <w:nsid w:val="401E7096"/>
    <w:multiLevelType w:val="hybridMultilevel"/>
    <w:tmpl w:val="8A126138"/>
    <w:lvl w:ilvl="0" w:tplc="9DA41908">
      <w:start w:val="9"/>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7891276"/>
    <w:multiLevelType w:val="hybridMultilevel"/>
    <w:tmpl w:val="A5286322"/>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5" w15:restartNumberingAfterBreak="0">
    <w:nsid w:val="497E2887"/>
    <w:multiLevelType w:val="multilevel"/>
    <w:tmpl w:val="F390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AC6C38"/>
    <w:multiLevelType w:val="hybridMultilevel"/>
    <w:tmpl w:val="BBFC5934"/>
    <w:lvl w:ilvl="0" w:tplc="0424000B">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534E301B"/>
    <w:multiLevelType w:val="multilevel"/>
    <w:tmpl w:val="8EF4A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713AAF"/>
    <w:multiLevelType w:val="hybridMultilevel"/>
    <w:tmpl w:val="8A4E5122"/>
    <w:lvl w:ilvl="0" w:tplc="0A76BC98">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AC583A8E">
      <w:start w:val="1"/>
      <w:numFmt w:val="bullet"/>
      <w:lvlText w:val="o"/>
      <w:lvlJc w:val="left"/>
      <w:pPr>
        <w:ind w:left="212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A360337A">
      <w:start w:val="1"/>
      <w:numFmt w:val="bullet"/>
      <w:lvlText w:val="▪"/>
      <w:lvlJc w:val="left"/>
      <w:pPr>
        <w:ind w:left="28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3" w:tplc="17F0A880">
      <w:start w:val="1"/>
      <w:numFmt w:val="bullet"/>
      <w:lvlText w:val="•"/>
      <w:lvlJc w:val="left"/>
      <w:pPr>
        <w:ind w:left="356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D8549DAA">
      <w:start w:val="1"/>
      <w:numFmt w:val="bullet"/>
      <w:lvlText w:val="o"/>
      <w:lvlJc w:val="left"/>
      <w:pPr>
        <w:ind w:left="428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5" w:tplc="F142164C">
      <w:start w:val="1"/>
      <w:numFmt w:val="bullet"/>
      <w:lvlText w:val="▪"/>
      <w:lvlJc w:val="left"/>
      <w:pPr>
        <w:ind w:left="500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6" w:tplc="C9A09C80">
      <w:start w:val="1"/>
      <w:numFmt w:val="bullet"/>
      <w:lvlText w:val="•"/>
      <w:lvlJc w:val="left"/>
      <w:pPr>
        <w:ind w:left="572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56125FA4">
      <w:start w:val="1"/>
      <w:numFmt w:val="bullet"/>
      <w:lvlText w:val="o"/>
      <w:lvlJc w:val="left"/>
      <w:pPr>
        <w:ind w:left="64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8" w:tplc="755A90B2">
      <w:start w:val="1"/>
      <w:numFmt w:val="bullet"/>
      <w:lvlText w:val="▪"/>
      <w:lvlJc w:val="left"/>
      <w:pPr>
        <w:ind w:left="716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abstractNum>
  <w:abstractNum w:abstractNumId="19" w15:restartNumberingAfterBreak="0">
    <w:nsid w:val="63FC1375"/>
    <w:multiLevelType w:val="hybridMultilevel"/>
    <w:tmpl w:val="315298F0"/>
    <w:lvl w:ilvl="0" w:tplc="6F7E9F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3012D11"/>
    <w:multiLevelType w:val="hybridMultilevel"/>
    <w:tmpl w:val="273819F6"/>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1" w15:restartNumberingAfterBreak="0">
    <w:nsid w:val="75AB62BF"/>
    <w:multiLevelType w:val="hybridMultilevel"/>
    <w:tmpl w:val="2692F506"/>
    <w:lvl w:ilvl="0" w:tplc="6F7E9F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85558266">
    <w:abstractNumId w:val="3"/>
  </w:num>
  <w:num w:numId="2" w16cid:durableId="226770803">
    <w:abstractNumId w:val="20"/>
  </w:num>
  <w:num w:numId="3" w16cid:durableId="640812573">
    <w:abstractNumId w:val="12"/>
  </w:num>
  <w:num w:numId="4" w16cid:durableId="569314901">
    <w:abstractNumId w:val="16"/>
  </w:num>
  <w:num w:numId="5" w16cid:durableId="1864321199">
    <w:abstractNumId w:val="14"/>
  </w:num>
  <w:num w:numId="6" w16cid:durableId="637805076">
    <w:abstractNumId w:val="13"/>
  </w:num>
  <w:num w:numId="7" w16cid:durableId="1824077447">
    <w:abstractNumId w:val="15"/>
  </w:num>
  <w:num w:numId="8" w16cid:durableId="1743484146">
    <w:abstractNumId w:val="10"/>
  </w:num>
  <w:num w:numId="9" w16cid:durableId="736242246">
    <w:abstractNumId w:val="11"/>
  </w:num>
  <w:num w:numId="10" w16cid:durableId="1485705940">
    <w:abstractNumId w:val="0"/>
  </w:num>
  <w:num w:numId="11" w16cid:durableId="957878623">
    <w:abstractNumId w:val="1"/>
  </w:num>
  <w:num w:numId="12" w16cid:durableId="1354650734">
    <w:abstractNumId w:val="8"/>
  </w:num>
  <w:num w:numId="13" w16cid:durableId="1149591154">
    <w:abstractNumId w:val="17"/>
  </w:num>
  <w:num w:numId="14" w16cid:durableId="2045595772">
    <w:abstractNumId w:val="6"/>
  </w:num>
  <w:num w:numId="15" w16cid:durableId="61409451">
    <w:abstractNumId w:val="5"/>
  </w:num>
  <w:num w:numId="16" w16cid:durableId="386998589">
    <w:abstractNumId w:val="4"/>
  </w:num>
  <w:num w:numId="17" w16cid:durableId="2117016389">
    <w:abstractNumId w:val="18"/>
  </w:num>
  <w:num w:numId="18" w16cid:durableId="71862530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0345500">
    <w:abstractNumId w:val="19"/>
  </w:num>
  <w:num w:numId="20" w16cid:durableId="817723017">
    <w:abstractNumId w:val="7"/>
  </w:num>
  <w:num w:numId="21" w16cid:durableId="2124616820">
    <w:abstractNumId w:val="9"/>
  </w:num>
  <w:num w:numId="22" w16cid:durableId="10136060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CC"/>
    <w:rsid w:val="000048D0"/>
    <w:rsid w:val="00056DE3"/>
    <w:rsid w:val="00085F68"/>
    <w:rsid w:val="000A677D"/>
    <w:rsid w:val="000E3D16"/>
    <w:rsid w:val="00157173"/>
    <w:rsid w:val="0016339E"/>
    <w:rsid w:val="001A7C21"/>
    <w:rsid w:val="001B4999"/>
    <w:rsid w:val="00204FDB"/>
    <w:rsid w:val="00245A0D"/>
    <w:rsid w:val="00246AB0"/>
    <w:rsid w:val="002A24FE"/>
    <w:rsid w:val="002F66CC"/>
    <w:rsid w:val="002F774E"/>
    <w:rsid w:val="002F7D88"/>
    <w:rsid w:val="003157C9"/>
    <w:rsid w:val="003D13E6"/>
    <w:rsid w:val="003E221E"/>
    <w:rsid w:val="003E7B5B"/>
    <w:rsid w:val="00422321"/>
    <w:rsid w:val="0045467B"/>
    <w:rsid w:val="00483B4C"/>
    <w:rsid w:val="004C034E"/>
    <w:rsid w:val="004F11E2"/>
    <w:rsid w:val="00505C6E"/>
    <w:rsid w:val="0052068A"/>
    <w:rsid w:val="00541085"/>
    <w:rsid w:val="00557C27"/>
    <w:rsid w:val="0056780D"/>
    <w:rsid w:val="006032C0"/>
    <w:rsid w:val="00612BB1"/>
    <w:rsid w:val="00635DD1"/>
    <w:rsid w:val="0065741F"/>
    <w:rsid w:val="006654D5"/>
    <w:rsid w:val="006E697B"/>
    <w:rsid w:val="007143F9"/>
    <w:rsid w:val="00724072"/>
    <w:rsid w:val="007305E6"/>
    <w:rsid w:val="00742BA0"/>
    <w:rsid w:val="00751E9C"/>
    <w:rsid w:val="00753789"/>
    <w:rsid w:val="007B6C98"/>
    <w:rsid w:val="007D0EAD"/>
    <w:rsid w:val="00800AA0"/>
    <w:rsid w:val="00804F79"/>
    <w:rsid w:val="00813DE5"/>
    <w:rsid w:val="0084545D"/>
    <w:rsid w:val="00870AD8"/>
    <w:rsid w:val="008816F8"/>
    <w:rsid w:val="00887224"/>
    <w:rsid w:val="008F147A"/>
    <w:rsid w:val="009D3EFB"/>
    <w:rsid w:val="00AB1C7D"/>
    <w:rsid w:val="00AC6EC9"/>
    <w:rsid w:val="00B056D6"/>
    <w:rsid w:val="00B26D2F"/>
    <w:rsid w:val="00BB4AFC"/>
    <w:rsid w:val="00BE0AC3"/>
    <w:rsid w:val="00CA34B1"/>
    <w:rsid w:val="00CE0069"/>
    <w:rsid w:val="00D5093C"/>
    <w:rsid w:val="00D54161"/>
    <w:rsid w:val="00D71107"/>
    <w:rsid w:val="00D807B0"/>
    <w:rsid w:val="00DB0DF8"/>
    <w:rsid w:val="00E01215"/>
    <w:rsid w:val="00E509CA"/>
    <w:rsid w:val="00E65BE3"/>
    <w:rsid w:val="00EC62E6"/>
    <w:rsid w:val="00F7134E"/>
    <w:rsid w:val="00FA6581"/>
    <w:rsid w:val="00FE571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8E196"/>
  <w15:chartTrackingRefBased/>
  <w15:docId w15:val="{59C44A84-419A-4A2C-BAFB-4042EBC7B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2F66CC"/>
    <w:pPr>
      <w:tabs>
        <w:tab w:val="center" w:pos="4536"/>
        <w:tab w:val="right" w:pos="9072"/>
      </w:tabs>
      <w:spacing w:after="0" w:line="240" w:lineRule="auto"/>
    </w:pPr>
  </w:style>
  <w:style w:type="character" w:customStyle="1" w:styleId="GlavaZnak">
    <w:name w:val="Glava Znak"/>
    <w:basedOn w:val="Privzetapisavaodstavka"/>
    <w:link w:val="Glava"/>
    <w:uiPriority w:val="99"/>
    <w:rsid w:val="002F66CC"/>
  </w:style>
  <w:style w:type="paragraph" w:styleId="Noga">
    <w:name w:val="footer"/>
    <w:basedOn w:val="Navaden"/>
    <w:link w:val="NogaZnak"/>
    <w:uiPriority w:val="99"/>
    <w:unhideWhenUsed/>
    <w:rsid w:val="002F66CC"/>
    <w:pPr>
      <w:tabs>
        <w:tab w:val="center" w:pos="4536"/>
        <w:tab w:val="right" w:pos="9072"/>
      </w:tabs>
      <w:spacing w:after="0" w:line="240" w:lineRule="auto"/>
    </w:pPr>
  </w:style>
  <w:style w:type="character" w:customStyle="1" w:styleId="NogaZnak">
    <w:name w:val="Noga Znak"/>
    <w:basedOn w:val="Privzetapisavaodstavka"/>
    <w:link w:val="Noga"/>
    <w:uiPriority w:val="99"/>
    <w:rsid w:val="002F66CC"/>
  </w:style>
  <w:style w:type="paragraph" w:styleId="Revizija">
    <w:name w:val="Revision"/>
    <w:hidden/>
    <w:uiPriority w:val="99"/>
    <w:semiHidden/>
    <w:rsid w:val="00742BA0"/>
    <w:pPr>
      <w:spacing w:after="0" w:line="240" w:lineRule="auto"/>
    </w:pPr>
  </w:style>
  <w:style w:type="paragraph" w:styleId="Odstavekseznama">
    <w:name w:val="List Paragraph"/>
    <w:basedOn w:val="Navaden"/>
    <w:uiPriority w:val="34"/>
    <w:qFormat/>
    <w:rsid w:val="00887224"/>
    <w:pPr>
      <w:ind w:left="720"/>
      <w:contextualSpacing/>
    </w:pPr>
  </w:style>
  <w:style w:type="character" w:styleId="Hiperpovezava">
    <w:name w:val="Hyperlink"/>
    <w:basedOn w:val="Privzetapisavaodstavka"/>
    <w:uiPriority w:val="99"/>
    <w:unhideWhenUsed/>
    <w:rsid w:val="003E7B5B"/>
    <w:rPr>
      <w:color w:val="0563C1" w:themeColor="hyperlink"/>
      <w:u w:val="single"/>
    </w:rPr>
  </w:style>
  <w:style w:type="character" w:styleId="Nerazreenaomemba">
    <w:name w:val="Unresolved Mention"/>
    <w:basedOn w:val="Privzetapisavaodstavka"/>
    <w:uiPriority w:val="99"/>
    <w:semiHidden/>
    <w:unhideWhenUsed/>
    <w:rsid w:val="003E7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791221">
      <w:bodyDiv w:val="1"/>
      <w:marLeft w:val="0"/>
      <w:marRight w:val="0"/>
      <w:marTop w:val="0"/>
      <w:marBottom w:val="0"/>
      <w:divBdr>
        <w:top w:val="none" w:sz="0" w:space="0" w:color="auto"/>
        <w:left w:val="none" w:sz="0" w:space="0" w:color="auto"/>
        <w:bottom w:val="none" w:sz="0" w:space="0" w:color="auto"/>
        <w:right w:val="none" w:sz="0" w:space="0" w:color="auto"/>
      </w:divBdr>
    </w:div>
    <w:div w:id="499351048">
      <w:bodyDiv w:val="1"/>
      <w:marLeft w:val="0"/>
      <w:marRight w:val="0"/>
      <w:marTop w:val="0"/>
      <w:marBottom w:val="0"/>
      <w:divBdr>
        <w:top w:val="none" w:sz="0" w:space="0" w:color="auto"/>
        <w:left w:val="none" w:sz="0" w:space="0" w:color="auto"/>
        <w:bottom w:val="none" w:sz="0" w:space="0" w:color="auto"/>
        <w:right w:val="none" w:sz="0" w:space="0" w:color="auto"/>
      </w:divBdr>
      <w:divsChild>
        <w:div w:id="513149643">
          <w:marLeft w:val="0"/>
          <w:marRight w:val="0"/>
          <w:marTop w:val="0"/>
          <w:marBottom w:val="0"/>
          <w:divBdr>
            <w:top w:val="none" w:sz="0" w:space="0" w:color="auto"/>
            <w:left w:val="none" w:sz="0" w:space="0" w:color="auto"/>
            <w:bottom w:val="none" w:sz="0" w:space="0" w:color="auto"/>
            <w:right w:val="none" w:sz="0" w:space="0" w:color="auto"/>
          </w:divBdr>
          <w:divsChild>
            <w:div w:id="1578326153">
              <w:marLeft w:val="0"/>
              <w:marRight w:val="0"/>
              <w:marTop w:val="0"/>
              <w:marBottom w:val="0"/>
              <w:divBdr>
                <w:top w:val="none" w:sz="0" w:space="0" w:color="auto"/>
                <w:left w:val="none" w:sz="0" w:space="0" w:color="auto"/>
                <w:bottom w:val="none" w:sz="0" w:space="0" w:color="auto"/>
                <w:right w:val="none" w:sz="0" w:space="0" w:color="auto"/>
              </w:divBdr>
            </w:div>
          </w:divsChild>
        </w:div>
        <w:div w:id="301233127">
          <w:marLeft w:val="0"/>
          <w:marRight w:val="0"/>
          <w:marTop w:val="0"/>
          <w:marBottom w:val="0"/>
          <w:divBdr>
            <w:top w:val="none" w:sz="0" w:space="0" w:color="auto"/>
            <w:left w:val="none" w:sz="0" w:space="0" w:color="auto"/>
            <w:bottom w:val="none" w:sz="0" w:space="0" w:color="auto"/>
            <w:right w:val="none" w:sz="0" w:space="0" w:color="auto"/>
          </w:divBdr>
          <w:divsChild>
            <w:div w:id="214030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459981">
      <w:bodyDiv w:val="1"/>
      <w:marLeft w:val="0"/>
      <w:marRight w:val="0"/>
      <w:marTop w:val="0"/>
      <w:marBottom w:val="0"/>
      <w:divBdr>
        <w:top w:val="none" w:sz="0" w:space="0" w:color="auto"/>
        <w:left w:val="none" w:sz="0" w:space="0" w:color="auto"/>
        <w:bottom w:val="none" w:sz="0" w:space="0" w:color="auto"/>
        <w:right w:val="none" w:sz="0" w:space="0" w:color="auto"/>
      </w:divBdr>
      <w:divsChild>
        <w:div w:id="650790869">
          <w:marLeft w:val="0"/>
          <w:marRight w:val="0"/>
          <w:marTop w:val="0"/>
          <w:marBottom w:val="0"/>
          <w:divBdr>
            <w:top w:val="none" w:sz="0" w:space="0" w:color="auto"/>
            <w:left w:val="none" w:sz="0" w:space="0" w:color="auto"/>
            <w:bottom w:val="none" w:sz="0" w:space="0" w:color="auto"/>
            <w:right w:val="none" w:sz="0" w:space="0" w:color="auto"/>
          </w:divBdr>
          <w:divsChild>
            <w:div w:id="85060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83325">
      <w:bodyDiv w:val="1"/>
      <w:marLeft w:val="0"/>
      <w:marRight w:val="0"/>
      <w:marTop w:val="0"/>
      <w:marBottom w:val="0"/>
      <w:divBdr>
        <w:top w:val="none" w:sz="0" w:space="0" w:color="auto"/>
        <w:left w:val="none" w:sz="0" w:space="0" w:color="auto"/>
        <w:bottom w:val="none" w:sz="0" w:space="0" w:color="auto"/>
        <w:right w:val="none" w:sz="0" w:space="0" w:color="auto"/>
      </w:divBdr>
      <w:divsChild>
        <w:div w:id="212037114">
          <w:marLeft w:val="0"/>
          <w:marRight w:val="0"/>
          <w:marTop w:val="0"/>
          <w:marBottom w:val="0"/>
          <w:divBdr>
            <w:top w:val="none" w:sz="0" w:space="0" w:color="auto"/>
            <w:left w:val="none" w:sz="0" w:space="0" w:color="auto"/>
            <w:bottom w:val="none" w:sz="0" w:space="0" w:color="auto"/>
            <w:right w:val="none" w:sz="0" w:space="0" w:color="auto"/>
          </w:divBdr>
          <w:divsChild>
            <w:div w:id="1563365471">
              <w:marLeft w:val="0"/>
              <w:marRight w:val="0"/>
              <w:marTop w:val="0"/>
              <w:marBottom w:val="0"/>
              <w:divBdr>
                <w:top w:val="none" w:sz="0" w:space="0" w:color="auto"/>
                <w:left w:val="none" w:sz="0" w:space="0" w:color="auto"/>
                <w:bottom w:val="none" w:sz="0" w:space="0" w:color="auto"/>
                <w:right w:val="none" w:sz="0" w:space="0" w:color="auto"/>
              </w:divBdr>
            </w:div>
          </w:divsChild>
        </w:div>
        <w:div w:id="384909502">
          <w:marLeft w:val="0"/>
          <w:marRight w:val="0"/>
          <w:marTop w:val="0"/>
          <w:marBottom w:val="0"/>
          <w:divBdr>
            <w:top w:val="none" w:sz="0" w:space="0" w:color="auto"/>
            <w:left w:val="none" w:sz="0" w:space="0" w:color="auto"/>
            <w:bottom w:val="none" w:sz="0" w:space="0" w:color="auto"/>
            <w:right w:val="none" w:sz="0" w:space="0" w:color="auto"/>
          </w:divBdr>
          <w:divsChild>
            <w:div w:id="16789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825189">
      <w:bodyDiv w:val="1"/>
      <w:marLeft w:val="0"/>
      <w:marRight w:val="0"/>
      <w:marTop w:val="0"/>
      <w:marBottom w:val="0"/>
      <w:divBdr>
        <w:top w:val="none" w:sz="0" w:space="0" w:color="auto"/>
        <w:left w:val="none" w:sz="0" w:space="0" w:color="auto"/>
        <w:bottom w:val="none" w:sz="0" w:space="0" w:color="auto"/>
        <w:right w:val="none" w:sz="0" w:space="0" w:color="auto"/>
      </w:divBdr>
    </w:div>
    <w:div w:id="2074236425">
      <w:bodyDiv w:val="1"/>
      <w:marLeft w:val="0"/>
      <w:marRight w:val="0"/>
      <w:marTop w:val="0"/>
      <w:marBottom w:val="0"/>
      <w:divBdr>
        <w:top w:val="none" w:sz="0" w:space="0" w:color="auto"/>
        <w:left w:val="none" w:sz="0" w:space="0" w:color="auto"/>
        <w:bottom w:val="none" w:sz="0" w:space="0" w:color="auto"/>
        <w:right w:val="none" w:sz="0" w:space="0" w:color="auto"/>
      </w:divBdr>
      <w:divsChild>
        <w:div w:id="883059536">
          <w:marLeft w:val="0"/>
          <w:marRight w:val="0"/>
          <w:marTop w:val="0"/>
          <w:marBottom w:val="0"/>
          <w:divBdr>
            <w:top w:val="none" w:sz="0" w:space="0" w:color="auto"/>
            <w:left w:val="none" w:sz="0" w:space="0" w:color="auto"/>
            <w:bottom w:val="none" w:sz="0" w:space="0" w:color="auto"/>
            <w:right w:val="none" w:sz="0" w:space="0" w:color="auto"/>
          </w:divBdr>
          <w:divsChild>
            <w:div w:id="90514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porabnik\Downloads\priloga_4_6_pravice_posameznikov.docx" TargetMode="External"/><Relationship Id="rId13" Type="http://schemas.openxmlformats.org/officeDocument/2006/relationships/hyperlink" Target="file:///C:\Users\Uporabnik\Downloads\priloga_4_6_pravice_posameznikov.docx" TargetMode="External"/><Relationship Id="rId18" Type="http://schemas.openxmlformats.org/officeDocument/2006/relationships/hyperlink" Target="mailto:petra.junc@zuzemberk.s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Uporabnik\Downloads\priloga_4_6_pravice_posameznikov.docx" TargetMode="External"/><Relationship Id="rId17" Type="http://schemas.openxmlformats.org/officeDocument/2006/relationships/hyperlink" Target="file:///C:\Users\Uporabnik\Downloads\priloga_4_6_pravice_posameznikov.docx" TargetMode="External"/><Relationship Id="rId2" Type="http://schemas.openxmlformats.org/officeDocument/2006/relationships/numbering" Target="numbering.xml"/><Relationship Id="rId16" Type="http://schemas.openxmlformats.org/officeDocument/2006/relationships/hyperlink" Target="file:///C:\Users\Uporabnik\Downloads\priloga_4_6_pravice_posameznikov.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porabnik\Downloads\priloga_4_6_pravice_posameznikov.docx" TargetMode="External"/><Relationship Id="rId5" Type="http://schemas.openxmlformats.org/officeDocument/2006/relationships/webSettings" Target="webSettings.xml"/><Relationship Id="rId15" Type="http://schemas.openxmlformats.org/officeDocument/2006/relationships/hyperlink" Target="file:///C:\Users\Uporabnik\Downloads\priloga_4_6_pravice_posameznikov.docx" TargetMode="External"/><Relationship Id="rId10" Type="http://schemas.openxmlformats.org/officeDocument/2006/relationships/hyperlink" Target="file:///C:\Users\Uporabnik\Downloads\priloga_4_6_pravice_posameznikov.docx"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Uporabnik\Downloads\priloga_4_6_pravice_posameznikov.docx" TargetMode="External"/><Relationship Id="rId14" Type="http://schemas.openxmlformats.org/officeDocument/2006/relationships/hyperlink" Target="file:///C:\Users\Uporabnik\Downloads\priloga_4_6_pravice_posameznikov.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EB4595B-E512-4BB7-8422-04F504E8E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1779</Words>
  <Characters>10977</Characters>
  <Application>Microsoft Office Word</Application>
  <DocSecurity>0</DocSecurity>
  <Lines>322</Lines>
  <Paragraphs>170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Tomaž Hrastar</dc:creator>
  <cp:keywords/>
  <dc:description/>
  <cp:lastModifiedBy>Tjaša Primc</cp:lastModifiedBy>
  <cp:revision>3</cp:revision>
  <cp:lastPrinted>2025-11-10T14:37:00Z</cp:lastPrinted>
  <dcterms:created xsi:type="dcterms:W3CDTF">2026-10-09T13:36:00Z</dcterms:created>
  <dcterms:modified xsi:type="dcterms:W3CDTF">2026-10-09T13:39:00Z</dcterms:modified>
</cp:coreProperties>
</file>